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189282" w14:textId="41D56F58" w:rsidR="00D35B4A" w:rsidRPr="009F4EEE" w:rsidRDefault="00681871" w:rsidP="00D35B4A">
      <w:pPr>
        <w:pStyle w:val="a1"/>
        <w:rPr>
          <w:rFonts w:eastAsia="SimSun"/>
          <w:bCs w:val="0"/>
          <w:sz w:val="24"/>
          <w:lang w:eastAsia="zh-CN"/>
        </w:rPr>
      </w:pPr>
      <w:bookmarkStart w:id="0" w:name="_Ref399006623"/>
      <w:bookmarkStart w:id="1" w:name="_Toc92513360"/>
      <w:r w:rsidRPr="00681871">
        <w:rPr>
          <w:rFonts w:eastAsia="SimSun"/>
          <w:bCs w:val="0"/>
          <w:sz w:val="24"/>
          <w:lang w:eastAsia="zh-CN"/>
        </w:rPr>
        <w:t>3GPP TSG-RAN WG4 Meeting #9</w:t>
      </w:r>
      <w:r w:rsidR="00437F8A">
        <w:rPr>
          <w:rFonts w:eastAsia="SimSun"/>
          <w:bCs w:val="0"/>
          <w:sz w:val="24"/>
          <w:lang w:eastAsia="zh-CN"/>
        </w:rPr>
        <w:t>6</w:t>
      </w:r>
      <w:r w:rsidRPr="00681871">
        <w:rPr>
          <w:rFonts w:eastAsia="SimSun"/>
          <w:bCs w:val="0"/>
          <w:sz w:val="24"/>
          <w:lang w:eastAsia="zh-CN"/>
        </w:rPr>
        <w:t>-e</w:t>
      </w:r>
      <w:r w:rsidR="00EA1114">
        <w:rPr>
          <w:rFonts w:eastAsia="SimSun"/>
          <w:bCs w:val="0"/>
          <w:sz w:val="24"/>
          <w:lang w:eastAsia="zh-CN"/>
        </w:rPr>
        <w:tab/>
      </w:r>
      <w:r w:rsidR="00EA1114">
        <w:rPr>
          <w:rFonts w:eastAsia="SimSun"/>
          <w:bCs w:val="0"/>
          <w:sz w:val="24"/>
          <w:lang w:eastAsia="zh-CN"/>
        </w:rPr>
        <w:tab/>
      </w:r>
      <w:r w:rsidR="00D35B4A">
        <w:rPr>
          <w:rFonts w:eastAsia="SimSun"/>
          <w:bCs w:val="0"/>
          <w:sz w:val="24"/>
          <w:lang w:eastAsia="zh-CN"/>
        </w:rPr>
        <w:t xml:space="preserve">                               </w:t>
      </w:r>
      <w:r w:rsidR="00035426" w:rsidRPr="00035426">
        <w:rPr>
          <w:rFonts w:eastAsia="SimSun"/>
          <w:bCs w:val="0"/>
          <w:sz w:val="24"/>
          <w:lang w:eastAsia="zh-CN"/>
        </w:rPr>
        <w:t>R4-2011523</w:t>
      </w:r>
      <w:bookmarkStart w:id="2" w:name="_GoBack"/>
      <w:bookmarkEnd w:id="2"/>
    </w:p>
    <w:p w14:paraId="0BB94572" w14:textId="77777777" w:rsidR="00524F35" w:rsidRPr="00CA6411" w:rsidRDefault="00681871" w:rsidP="00524F35">
      <w:pPr>
        <w:pStyle w:val="Header"/>
        <w:tabs>
          <w:tab w:val="left" w:pos="8040"/>
        </w:tabs>
        <w:spacing w:line="280" w:lineRule="exact"/>
        <w:rPr>
          <w:rFonts w:cs="Arial"/>
          <w:sz w:val="24"/>
          <w:szCs w:val="24"/>
          <w:lang w:val="en-US"/>
        </w:rPr>
      </w:pPr>
      <w:bookmarkStart w:id="3" w:name="OLE_LINK49"/>
      <w:r w:rsidRPr="00681871">
        <w:rPr>
          <w:rFonts w:cs="Arial"/>
          <w:sz w:val="24"/>
          <w:szCs w:val="24"/>
          <w:lang w:val="en-US"/>
        </w:rPr>
        <w:t xml:space="preserve">Electronic Meeting, </w:t>
      </w:r>
      <w:r w:rsidR="00FD2F38">
        <w:rPr>
          <w:rFonts w:cs="Arial"/>
          <w:sz w:val="24"/>
          <w:szCs w:val="24"/>
          <w:lang w:val="en-US"/>
        </w:rPr>
        <w:t>17</w:t>
      </w:r>
      <w:r w:rsidR="00EA1114">
        <w:rPr>
          <w:rFonts w:cs="Arial"/>
          <w:sz w:val="24"/>
          <w:szCs w:val="24"/>
          <w:lang w:val="en-US"/>
        </w:rPr>
        <w:t xml:space="preserve"> </w:t>
      </w:r>
      <w:r w:rsidR="00FD2F38">
        <w:rPr>
          <w:rFonts w:cs="Arial"/>
          <w:sz w:val="24"/>
          <w:szCs w:val="24"/>
          <w:lang w:val="en-US"/>
        </w:rPr>
        <w:t>August</w:t>
      </w:r>
      <w:r w:rsidRPr="00681871">
        <w:rPr>
          <w:rFonts w:cs="Arial"/>
          <w:sz w:val="24"/>
          <w:szCs w:val="24"/>
          <w:lang w:val="en-US"/>
        </w:rPr>
        <w:t xml:space="preserve"> – </w:t>
      </w:r>
      <w:r w:rsidR="00FD2F38">
        <w:rPr>
          <w:rFonts w:cs="Arial"/>
          <w:sz w:val="24"/>
          <w:szCs w:val="24"/>
          <w:lang w:val="en-US"/>
        </w:rPr>
        <w:t>28</w:t>
      </w:r>
      <w:r w:rsidRPr="00681871">
        <w:rPr>
          <w:rFonts w:cs="Arial"/>
          <w:sz w:val="24"/>
          <w:szCs w:val="24"/>
          <w:lang w:val="en-US"/>
        </w:rPr>
        <w:t xml:space="preserve"> </w:t>
      </w:r>
      <w:r w:rsidR="00FD2F38">
        <w:rPr>
          <w:rFonts w:cs="Arial"/>
          <w:sz w:val="24"/>
          <w:szCs w:val="24"/>
          <w:lang w:val="en-US"/>
        </w:rPr>
        <w:t>August</w:t>
      </w:r>
      <w:r w:rsidRPr="00681871">
        <w:rPr>
          <w:rFonts w:cs="Arial"/>
          <w:sz w:val="24"/>
          <w:szCs w:val="24"/>
          <w:lang w:val="en-US"/>
        </w:rPr>
        <w:t>, 2020</w:t>
      </w:r>
      <w:bookmarkEnd w:id="3"/>
    </w:p>
    <w:p w14:paraId="5DA9CD13" w14:textId="77777777" w:rsidR="005929A6" w:rsidRPr="00B16EEF" w:rsidRDefault="005929A6" w:rsidP="005929A6">
      <w:pPr>
        <w:tabs>
          <w:tab w:val="left" w:pos="1985"/>
        </w:tabs>
        <w:spacing w:after="100" w:afterAutospacing="1"/>
        <w:jc w:val="both"/>
        <w:rPr>
          <w:b/>
          <w:noProof/>
        </w:rPr>
      </w:pPr>
    </w:p>
    <w:p w14:paraId="562D479D" w14:textId="77777777" w:rsidR="005929A6" w:rsidRPr="002F1914" w:rsidRDefault="005929A6" w:rsidP="005929A6">
      <w:pPr>
        <w:tabs>
          <w:tab w:val="left" w:pos="1985"/>
        </w:tabs>
        <w:jc w:val="both"/>
        <w:rPr>
          <w:rFonts w:ascii="Arial" w:eastAsia="SimSun" w:hAnsi="Arial" w:cs="Arial"/>
          <w:b/>
          <w:lang w:eastAsia="zh-CN"/>
        </w:rPr>
      </w:pPr>
      <w:r w:rsidRPr="002F1914">
        <w:rPr>
          <w:rFonts w:ascii="Arial" w:hAnsi="Arial" w:cs="Arial"/>
          <w:b/>
        </w:rPr>
        <w:t xml:space="preserve">Source: </w:t>
      </w:r>
      <w:r w:rsidRPr="002F1914">
        <w:rPr>
          <w:rFonts w:ascii="Arial" w:hAnsi="Arial" w:cs="Arial"/>
          <w:b/>
        </w:rPr>
        <w:tab/>
      </w:r>
      <w:r w:rsidR="00DB2FCE" w:rsidRPr="002F1914">
        <w:rPr>
          <w:rFonts w:ascii="Arial" w:hAnsi="Arial" w:cs="Arial"/>
        </w:rPr>
        <w:t>Skyworks Solutions, Inc.</w:t>
      </w:r>
    </w:p>
    <w:p w14:paraId="22213997" w14:textId="119B1132" w:rsidR="005929A6" w:rsidRPr="002F1914" w:rsidRDefault="005929A6" w:rsidP="00987DF6">
      <w:pPr>
        <w:ind w:left="1985" w:hanging="1985"/>
        <w:rPr>
          <w:rFonts w:ascii="Arial" w:eastAsia="SimSun" w:hAnsi="Arial" w:cs="Arial"/>
          <w:lang w:eastAsia="zh-CN"/>
        </w:rPr>
      </w:pPr>
      <w:r w:rsidRPr="002F1914">
        <w:rPr>
          <w:rFonts w:ascii="Arial" w:hAnsi="Arial" w:cs="Arial"/>
          <w:b/>
        </w:rPr>
        <w:t>Title:</w:t>
      </w:r>
      <w:r w:rsidRPr="002F1914">
        <w:rPr>
          <w:rFonts w:ascii="Arial" w:hAnsi="Arial" w:cs="Arial"/>
        </w:rPr>
        <w:t xml:space="preserve"> </w:t>
      </w:r>
      <w:r w:rsidRPr="002F1914">
        <w:rPr>
          <w:rFonts w:ascii="Arial" w:hAnsi="Arial" w:cs="Arial"/>
        </w:rPr>
        <w:tab/>
      </w:r>
      <w:r w:rsidR="00D92EC2">
        <w:rPr>
          <w:rFonts w:ascii="Arial" w:eastAsia="SimSun" w:hAnsi="Arial" w:cs="Arial"/>
          <w:lang w:eastAsia="zh-CN"/>
        </w:rPr>
        <w:t>Transient Period Capability</w:t>
      </w:r>
      <w:r w:rsidR="00A03B29" w:rsidRPr="00A03B29">
        <w:rPr>
          <w:rFonts w:ascii="Arial" w:eastAsia="SimSun" w:hAnsi="Arial" w:cs="Arial"/>
          <w:lang w:eastAsia="zh-CN"/>
        </w:rPr>
        <w:t xml:space="preserve"> for </w:t>
      </w:r>
      <w:r w:rsidR="00D92EC2">
        <w:rPr>
          <w:rFonts w:ascii="Arial" w:eastAsia="SimSun" w:hAnsi="Arial" w:cs="Arial"/>
          <w:lang w:eastAsia="zh-CN"/>
        </w:rPr>
        <w:t>NR FR1</w:t>
      </w:r>
    </w:p>
    <w:p w14:paraId="6FAB0A61" w14:textId="3F1F8596" w:rsidR="004124E7" w:rsidRPr="002F1914" w:rsidRDefault="005929A6" w:rsidP="008C5126">
      <w:pPr>
        <w:tabs>
          <w:tab w:val="left" w:pos="1985"/>
        </w:tabs>
        <w:rPr>
          <w:rFonts w:ascii="Arial" w:eastAsia="SimSun" w:hAnsi="Arial" w:cs="Arial"/>
          <w:lang w:eastAsia="zh-CN"/>
        </w:rPr>
      </w:pPr>
      <w:r w:rsidRPr="002F1914">
        <w:rPr>
          <w:rFonts w:ascii="Arial" w:hAnsi="Arial" w:cs="Arial"/>
          <w:b/>
        </w:rPr>
        <w:t>Agen</w:t>
      </w:r>
      <w:r w:rsidR="007B3E89" w:rsidRPr="002F1914">
        <w:rPr>
          <w:rFonts w:ascii="Arial" w:eastAsia="SimSun" w:hAnsi="Arial" w:cs="Arial" w:hint="eastAsia"/>
          <w:b/>
          <w:lang w:eastAsia="zh-CN"/>
        </w:rPr>
        <w:t>d</w:t>
      </w:r>
      <w:r w:rsidRPr="002F1914">
        <w:rPr>
          <w:rFonts w:ascii="Arial" w:hAnsi="Arial" w:cs="Arial"/>
          <w:b/>
        </w:rPr>
        <w:t>a Item:</w:t>
      </w:r>
      <w:r w:rsidR="00291E51" w:rsidRPr="002F1914">
        <w:rPr>
          <w:rFonts w:ascii="Arial" w:hAnsi="Arial" w:cs="Arial"/>
        </w:rPr>
        <w:tab/>
      </w:r>
      <w:r w:rsidR="00A65FC5" w:rsidRPr="00A65FC5">
        <w:rPr>
          <w:rFonts w:ascii="Arial" w:hAnsi="Arial" w:cs="Arial"/>
        </w:rPr>
        <w:t>7.19.1 UE transient period capability [TEI16]</w:t>
      </w:r>
      <w:r w:rsidR="00C50A11">
        <w:rPr>
          <w:rFonts w:ascii="Arial" w:hAnsi="Arial" w:cs="Arial"/>
        </w:rPr>
        <w:t xml:space="preserve"> </w:t>
      </w:r>
    </w:p>
    <w:p w14:paraId="0FBA11BE" w14:textId="77777777" w:rsidR="005929A6" w:rsidRPr="002F1914" w:rsidRDefault="005929A6" w:rsidP="007F2CE5">
      <w:pPr>
        <w:tabs>
          <w:tab w:val="left" w:pos="1985"/>
        </w:tabs>
        <w:jc w:val="both"/>
        <w:rPr>
          <w:rFonts w:ascii="Arial" w:eastAsia="SimSun" w:hAnsi="Arial" w:cs="Arial"/>
          <w:lang w:eastAsia="zh-CN"/>
        </w:rPr>
      </w:pPr>
      <w:r w:rsidRPr="002F1914">
        <w:rPr>
          <w:rFonts w:ascii="Arial" w:hAnsi="Arial" w:cs="Arial"/>
          <w:b/>
        </w:rPr>
        <w:t>Document for:</w:t>
      </w:r>
      <w:r w:rsidRPr="002F1914">
        <w:rPr>
          <w:rFonts w:ascii="Arial" w:hAnsi="Arial" w:cs="Arial"/>
        </w:rPr>
        <w:tab/>
      </w:r>
      <w:r w:rsidR="007241C8">
        <w:rPr>
          <w:rFonts w:ascii="Arial" w:eastAsia="SimSun" w:hAnsi="Arial" w:cs="Arial"/>
          <w:lang w:eastAsia="zh-CN"/>
        </w:rPr>
        <w:t>Approval</w:t>
      </w:r>
    </w:p>
    <w:bookmarkEnd w:id="0"/>
    <w:bookmarkEnd w:id="1"/>
    <w:p w14:paraId="70476C14" w14:textId="77777777" w:rsidR="00FC0076" w:rsidRPr="00B16EEF" w:rsidRDefault="007726F1" w:rsidP="004065E5">
      <w:pPr>
        <w:pStyle w:val="Heading1"/>
      </w:pPr>
      <w:r w:rsidRPr="00B16EEF">
        <w:t>Introduction</w:t>
      </w:r>
    </w:p>
    <w:p w14:paraId="7F0A3518" w14:textId="3F9A2688" w:rsidR="001A570A" w:rsidRPr="00DD056C" w:rsidRDefault="001628B0" w:rsidP="002B0DC4">
      <w:pPr>
        <w:jc w:val="both"/>
        <w:rPr>
          <w:rFonts w:eastAsia="SimSun"/>
          <w:sz w:val="22"/>
          <w:lang w:eastAsia="zh-CN"/>
        </w:rPr>
      </w:pPr>
      <w:r w:rsidRPr="00DD056C">
        <w:rPr>
          <w:rFonts w:eastAsia="SimSun"/>
          <w:sz w:val="22"/>
          <w:lang w:eastAsia="zh-CN"/>
        </w:rPr>
        <w:t xml:space="preserve">At RAN4#95-e, it has been agreed in Way Forward (WF) [1] that </w:t>
      </w:r>
      <w:r w:rsidR="006B6FEE">
        <w:rPr>
          <w:rFonts w:eastAsia="SimSun"/>
          <w:sz w:val="22"/>
          <w:lang w:eastAsia="zh-CN"/>
        </w:rPr>
        <w:t>the RF requirements on the optional Transient Period “</w:t>
      </w:r>
      <w:proofErr w:type="spellStart"/>
      <w:r w:rsidR="006B6FEE">
        <w:rPr>
          <w:rFonts w:eastAsia="SimSun"/>
          <w:sz w:val="22"/>
          <w:lang w:eastAsia="zh-CN"/>
        </w:rPr>
        <w:t>tp</w:t>
      </w:r>
      <w:proofErr w:type="spellEnd"/>
      <w:r w:rsidR="006B6FEE">
        <w:rPr>
          <w:rFonts w:eastAsia="SimSun"/>
          <w:sz w:val="22"/>
          <w:lang w:eastAsia="zh-CN"/>
        </w:rPr>
        <w:t>” capability are introduced in Release 16. No agreement was reached on testability issues. A draft-CR [2] was presented which proposes a set of EVM definition together with a new time-mask to verify the UE declared “</w:t>
      </w:r>
      <w:proofErr w:type="spellStart"/>
      <w:r w:rsidR="006B6FEE">
        <w:rPr>
          <w:rFonts w:eastAsia="SimSun"/>
          <w:sz w:val="22"/>
          <w:lang w:eastAsia="zh-CN"/>
        </w:rPr>
        <w:t>tp</w:t>
      </w:r>
      <w:proofErr w:type="spellEnd"/>
      <w:r w:rsidR="006B6FEE">
        <w:rPr>
          <w:rFonts w:eastAsia="SimSun"/>
          <w:sz w:val="22"/>
          <w:lang w:eastAsia="zh-CN"/>
        </w:rPr>
        <w:t>” value. In this contribution, we present analytical and experimental measurements that confirm our previous online comments that some errors remains in one EVM definition in [2</w:t>
      </w:r>
      <w:proofErr w:type="gramStart"/>
      <w:r w:rsidR="006B6FEE">
        <w:rPr>
          <w:rFonts w:eastAsia="SimSun"/>
          <w:sz w:val="22"/>
          <w:lang w:eastAsia="zh-CN"/>
        </w:rPr>
        <w:t>].</w:t>
      </w:r>
      <w:r w:rsidR="00C37D76">
        <w:rPr>
          <w:rFonts w:eastAsia="SimSun"/>
          <w:sz w:val="22"/>
          <w:lang w:eastAsia="zh-CN"/>
        </w:rPr>
        <w:t>We</w:t>
      </w:r>
      <w:proofErr w:type="gramEnd"/>
      <w:r w:rsidR="00C37D76">
        <w:rPr>
          <w:rFonts w:eastAsia="SimSun"/>
          <w:sz w:val="22"/>
          <w:lang w:eastAsia="zh-CN"/>
        </w:rPr>
        <w:t xml:space="preserve"> then re-iterate our previous set of EVM definition proposal to avoid introducing new FFT measurement windows. We also propose to align the UE declared ‘</w:t>
      </w:r>
      <w:proofErr w:type="spellStart"/>
      <w:r w:rsidR="00C37D76">
        <w:rPr>
          <w:rFonts w:eastAsia="SimSun"/>
          <w:sz w:val="22"/>
          <w:lang w:eastAsia="zh-CN"/>
        </w:rPr>
        <w:t>tp</w:t>
      </w:r>
      <w:proofErr w:type="spellEnd"/>
      <w:r w:rsidR="00C37D76">
        <w:rPr>
          <w:rFonts w:eastAsia="SimSun"/>
          <w:sz w:val="22"/>
          <w:lang w:eastAsia="zh-CN"/>
        </w:rPr>
        <w:t>’ with the created EVM exclusion period for the sake of technical accuracy</w:t>
      </w:r>
      <w:r w:rsidR="00631C4C" w:rsidRPr="00DD056C">
        <w:rPr>
          <w:rFonts w:eastAsia="SimSun"/>
          <w:sz w:val="22"/>
          <w:lang w:eastAsia="zh-CN"/>
        </w:rPr>
        <w:t>.</w:t>
      </w:r>
    </w:p>
    <w:p w14:paraId="09383A05" w14:textId="29C03A53" w:rsidR="00F6505B" w:rsidRDefault="00FE5462" w:rsidP="00F6505B">
      <w:pPr>
        <w:pStyle w:val="Heading1"/>
      </w:pPr>
      <w:r w:rsidRPr="00FE5462">
        <w:t>Discussion</w:t>
      </w:r>
    </w:p>
    <w:p w14:paraId="4E8A4909" w14:textId="3FFB1D7B" w:rsidR="00F6505B" w:rsidRPr="00297C94" w:rsidRDefault="00297C94" w:rsidP="00297C94">
      <w:pPr>
        <w:rPr>
          <w:sz w:val="22"/>
        </w:rPr>
      </w:pPr>
      <w:r w:rsidRPr="00297C94">
        <w:rPr>
          <w:sz w:val="22"/>
        </w:rPr>
        <w:t>Draft-CR [2] proposes:</w:t>
      </w:r>
    </w:p>
    <w:p w14:paraId="1FA6D186" w14:textId="7B546DF1" w:rsidR="00297C94" w:rsidRPr="00297C94" w:rsidRDefault="00297C94" w:rsidP="00297C94">
      <w:pPr>
        <w:pStyle w:val="ListParagraph"/>
        <w:numPr>
          <w:ilvl w:val="0"/>
          <w:numId w:val="23"/>
        </w:numPr>
        <w:ind w:firstLineChars="0"/>
        <w:rPr>
          <w:rFonts w:ascii="Times New Roman" w:hAnsi="Times New Roman" w:cs="Times New Roman"/>
          <w:sz w:val="22"/>
        </w:rPr>
      </w:pPr>
      <w:r w:rsidRPr="00297C94">
        <w:rPr>
          <w:rFonts w:ascii="Times New Roman" w:hAnsi="Times New Roman" w:cs="Times New Roman"/>
          <w:sz w:val="22"/>
        </w:rPr>
        <w:t>Four transient period ‘</w:t>
      </w:r>
      <w:proofErr w:type="spellStart"/>
      <w:r w:rsidRPr="00297C94">
        <w:rPr>
          <w:rFonts w:ascii="Times New Roman" w:hAnsi="Times New Roman" w:cs="Times New Roman"/>
          <w:sz w:val="22"/>
        </w:rPr>
        <w:t>tp</w:t>
      </w:r>
      <w:proofErr w:type="spellEnd"/>
      <w:r w:rsidRPr="00297C94">
        <w:rPr>
          <w:rFonts w:ascii="Times New Roman" w:hAnsi="Times New Roman" w:cs="Times New Roman"/>
          <w:sz w:val="22"/>
        </w:rPr>
        <w:t>’ capability values: 1,2,4,7</w:t>
      </w:r>
      <w:r w:rsidRPr="00297C94">
        <w:rPr>
          <w:rFonts w:ascii="Times New Roman" w:hAnsi="Times New Roman" w:cs="Times New Roman"/>
          <w:sz w:val="22"/>
        </w:rPr>
        <w:sym w:font="Symbol" w:char="F06D"/>
      </w:r>
      <w:r w:rsidRPr="00297C94">
        <w:rPr>
          <w:rFonts w:ascii="Times New Roman" w:hAnsi="Times New Roman" w:cs="Times New Roman"/>
          <w:sz w:val="22"/>
        </w:rPr>
        <w:t>s,</w:t>
      </w:r>
    </w:p>
    <w:p w14:paraId="43C077F6" w14:textId="460555C7" w:rsidR="00297C94" w:rsidRPr="00297C94" w:rsidRDefault="00297C94" w:rsidP="00297C94">
      <w:pPr>
        <w:pStyle w:val="ListParagraph"/>
        <w:numPr>
          <w:ilvl w:val="0"/>
          <w:numId w:val="23"/>
        </w:numPr>
        <w:ind w:firstLineChars="0"/>
        <w:rPr>
          <w:rFonts w:ascii="Times New Roman" w:hAnsi="Times New Roman" w:cs="Times New Roman"/>
          <w:sz w:val="22"/>
        </w:rPr>
      </w:pPr>
      <w:r w:rsidRPr="00297C94">
        <w:rPr>
          <w:rFonts w:ascii="Times New Roman" w:hAnsi="Times New Roman" w:cs="Times New Roman"/>
          <w:sz w:val="22"/>
        </w:rPr>
        <w:t>To verify the UE ‘</w:t>
      </w:r>
      <w:proofErr w:type="spellStart"/>
      <w:r w:rsidRPr="00297C94">
        <w:rPr>
          <w:rFonts w:ascii="Times New Roman" w:hAnsi="Times New Roman" w:cs="Times New Roman"/>
          <w:sz w:val="22"/>
        </w:rPr>
        <w:t>tp’declaration</w:t>
      </w:r>
      <w:proofErr w:type="spellEnd"/>
      <w:r w:rsidRPr="00297C94">
        <w:rPr>
          <w:rFonts w:ascii="Times New Roman" w:hAnsi="Times New Roman" w:cs="Times New Roman"/>
          <w:sz w:val="22"/>
        </w:rPr>
        <w:t xml:space="preserve"> with new time mask reproduced here below in </w:t>
      </w:r>
      <w:r w:rsidRPr="00297C94">
        <w:rPr>
          <w:rFonts w:ascii="Times New Roman" w:hAnsi="Times New Roman" w:cs="Times New Roman"/>
          <w:sz w:val="22"/>
        </w:rPr>
        <w:fldChar w:fldCharType="begin"/>
      </w:r>
      <w:r w:rsidRPr="00297C94">
        <w:rPr>
          <w:rFonts w:ascii="Times New Roman" w:hAnsi="Times New Roman" w:cs="Times New Roman"/>
          <w:sz w:val="22"/>
        </w:rPr>
        <w:instrText xml:space="preserve"> REF _Ref47733670 \h  \* MERGEFORMAT </w:instrText>
      </w:r>
      <w:r w:rsidRPr="00297C94">
        <w:rPr>
          <w:rFonts w:ascii="Times New Roman" w:hAnsi="Times New Roman" w:cs="Times New Roman"/>
          <w:sz w:val="22"/>
        </w:rPr>
      </w:r>
      <w:r w:rsidRPr="00297C94">
        <w:rPr>
          <w:rFonts w:ascii="Times New Roman" w:hAnsi="Times New Roman" w:cs="Times New Roman"/>
          <w:sz w:val="22"/>
        </w:rPr>
        <w:fldChar w:fldCharType="separate"/>
      </w:r>
      <w:r w:rsidRPr="00297C94">
        <w:rPr>
          <w:rFonts w:ascii="Times New Roman" w:hAnsi="Times New Roman" w:cs="Times New Roman"/>
          <w:sz w:val="22"/>
        </w:rPr>
        <w:t xml:space="preserve">Figure </w:t>
      </w:r>
      <w:r w:rsidRPr="00297C94">
        <w:rPr>
          <w:rFonts w:ascii="Times New Roman" w:hAnsi="Times New Roman" w:cs="Times New Roman"/>
          <w:noProof/>
          <w:sz w:val="22"/>
        </w:rPr>
        <w:t>1</w:t>
      </w:r>
      <w:r w:rsidRPr="00297C94">
        <w:rPr>
          <w:rFonts w:ascii="Times New Roman" w:hAnsi="Times New Roman" w:cs="Times New Roman"/>
          <w:sz w:val="22"/>
        </w:rPr>
        <w:fldChar w:fldCharType="end"/>
      </w:r>
    </w:p>
    <w:p w14:paraId="0A237D13" w14:textId="251C36BD" w:rsidR="00297C94" w:rsidRDefault="00297C94" w:rsidP="00297C94">
      <w:pPr>
        <w:pStyle w:val="ListParagraph"/>
        <w:numPr>
          <w:ilvl w:val="0"/>
          <w:numId w:val="23"/>
        </w:numPr>
        <w:ind w:firstLineChars="0"/>
        <w:rPr>
          <w:rFonts w:ascii="Times New Roman" w:hAnsi="Times New Roman" w:cs="Times New Roman"/>
          <w:sz w:val="22"/>
        </w:rPr>
      </w:pPr>
      <w:r w:rsidRPr="00297C94">
        <w:rPr>
          <w:rFonts w:ascii="Times New Roman" w:hAnsi="Times New Roman" w:cs="Times New Roman"/>
          <w:sz w:val="22"/>
        </w:rPr>
        <w:t>To verify the impact of the UE transient by verifying EVM only the symbols where the transient occurs. In other words, the EVM in the remaining symbols is not verified,</w:t>
      </w:r>
    </w:p>
    <w:p w14:paraId="3530735C" w14:textId="265DA92F" w:rsidR="00297C94" w:rsidRPr="00297C94" w:rsidRDefault="00297C94" w:rsidP="00297C94">
      <w:pPr>
        <w:pStyle w:val="ListParagraph"/>
        <w:numPr>
          <w:ilvl w:val="0"/>
          <w:numId w:val="23"/>
        </w:numPr>
        <w:ind w:firstLineChars="0"/>
        <w:rPr>
          <w:rFonts w:ascii="Times New Roman" w:hAnsi="Times New Roman" w:cs="Times New Roman"/>
          <w:sz w:val="22"/>
        </w:rPr>
      </w:pPr>
      <w:r>
        <w:rPr>
          <w:rFonts w:ascii="Times New Roman" w:hAnsi="Times New Roman" w:cs="Times New Roman"/>
          <w:sz w:val="22"/>
        </w:rPr>
        <w:t>A set of four EVM definitions, one for each UE ‘</w:t>
      </w:r>
      <w:proofErr w:type="spellStart"/>
      <w:r>
        <w:rPr>
          <w:rFonts w:ascii="Times New Roman" w:hAnsi="Times New Roman" w:cs="Times New Roman"/>
          <w:sz w:val="22"/>
        </w:rPr>
        <w:t>tp</w:t>
      </w:r>
      <w:proofErr w:type="spellEnd"/>
      <w:r>
        <w:rPr>
          <w:rFonts w:ascii="Times New Roman" w:hAnsi="Times New Roman" w:cs="Times New Roman"/>
          <w:sz w:val="22"/>
        </w:rPr>
        <w:t xml:space="preserve">’ declaration as reproduced here in </w:t>
      </w:r>
    </w:p>
    <w:p w14:paraId="03F00882" w14:textId="77777777" w:rsidR="00297C94" w:rsidRDefault="00297C94" w:rsidP="00297C94"/>
    <w:p w14:paraId="01F3E118" w14:textId="77777777" w:rsidR="00297C94" w:rsidRDefault="00297C94" w:rsidP="00297C94"/>
    <w:p w14:paraId="511B56AD" w14:textId="4ADEB080" w:rsidR="00297C94" w:rsidRDefault="00297C94" w:rsidP="00297C94">
      <w:pPr>
        <w:jc w:val="center"/>
      </w:pPr>
      <w:r w:rsidRPr="00297C94">
        <w:rPr>
          <w:noProof/>
        </w:rPr>
        <w:drawing>
          <wp:inline distT="0" distB="0" distL="0" distR="0" wp14:anchorId="5C25FB7C" wp14:editId="382DADD9">
            <wp:extent cx="2675257" cy="1385530"/>
            <wp:effectExtent l="0" t="0" r="0" b="0"/>
            <wp:docPr id="21" name="Picture 20">
              <a:extLst xmlns:a="http://schemas.openxmlformats.org/drawingml/2006/main">
                <a:ext uri="{FF2B5EF4-FFF2-40B4-BE49-F238E27FC236}">
                  <a16:creationId xmlns:a16="http://schemas.microsoft.com/office/drawing/2014/main" id="{723BEB55-E8D5-4606-9D93-F9547D9870E3}"/>
                </a:ext>
              </a:extLst>
            </wp:docPr>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723BEB55-E8D5-4606-9D93-F9547D9870E3}"/>
                        </a:ext>
                      </a:extLst>
                    </pic:cNvPr>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75257" cy="1385530"/>
                    </a:xfrm>
                    <a:prstGeom prst="rect">
                      <a:avLst/>
                    </a:prstGeom>
                    <a:noFill/>
                  </pic:spPr>
                </pic:pic>
              </a:graphicData>
            </a:graphic>
          </wp:inline>
        </w:drawing>
      </w:r>
    </w:p>
    <w:p w14:paraId="34444DF6" w14:textId="09BDEF7E" w:rsidR="00297C94" w:rsidRDefault="00297C94" w:rsidP="00297C94">
      <w:pPr>
        <w:pStyle w:val="Caption"/>
      </w:pPr>
      <w:bookmarkStart w:id="4" w:name="_Ref47733670"/>
      <w:r>
        <w:t xml:space="preserve">Figure </w:t>
      </w:r>
      <w:r>
        <w:fldChar w:fldCharType="begin"/>
      </w:r>
      <w:r>
        <w:instrText xml:space="preserve"> SEQ Figure \* ARABIC </w:instrText>
      </w:r>
      <w:r>
        <w:fldChar w:fldCharType="separate"/>
      </w:r>
      <w:r>
        <w:rPr>
          <w:noProof/>
        </w:rPr>
        <w:t>1</w:t>
      </w:r>
      <w:r>
        <w:fldChar w:fldCharType="end"/>
      </w:r>
      <w:bookmarkEnd w:id="4"/>
      <w:r>
        <w:t xml:space="preserve">: </w:t>
      </w:r>
      <w:r w:rsidR="005C2D98">
        <w:t xml:space="preserve">Proposed </w:t>
      </w:r>
      <w:r>
        <w:t xml:space="preserve">Time-mask </w:t>
      </w:r>
      <w:r w:rsidR="005C2D98">
        <w:t xml:space="preserve">in Draft-CR [2] </w:t>
      </w:r>
      <w:r>
        <w:t>to verify UE '</w:t>
      </w:r>
      <w:proofErr w:type="spellStart"/>
      <w:r>
        <w:t>tp</w:t>
      </w:r>
      <w:proofErr w:type="spellEnd"/>
      <w:r>
        <w:t xml:space="preserve">' declaration - Reproduced from [2] Figure 6.3.3.7-3 </w:t>
      </w:r>
    </w:p>
    <w:p w14:paraId="679C8742" w14:textId="2EDDB0FC" w:rsidR="005C2D98" w:rsidRDefault="005C2D98" w:rsidP="005C2D98">
      <w:pPr>
        <w:pStyle w:val="Caption"/>
      </w:pPr>
      <w:r>
        <w:t xml:space="preserve">Table </w:t>
      </w:r>
      <w:r>
        <w:fldChar w:fldCharType="begin"/>
      </w:r>
      <w:r>
        <w:instrText xml:space="preserve"> SEQ Table \* ARABIC </w:instrText>
      </w:r>
      <w:r>
        <w:fldChar w:fldCharType="separate"/>
      </w:r>
      <w:r w:rsidR="00592D15">
        <w:rPr>
          <w:noProof/>
        </w:rPr>
        <w:t>1</w:t>
      </w:r>
      <w:r>
        <w:fldChar w:fldCharType="end"/>
      </w:r>
      <w:r>
        <w:t xml:space="preserve"> Proposed set of EVM definitions in Draft-CR [2] to verify UE declared '</w:t>
      </w:r>
      <w:proofErr w:type="spellStart"/>
      <w:r>
        <w:t>tp</w:t>
      </w:r>
      <w:proofErr w:type="spellEnd"/>
      <w:r>
        <w:t>'</w:t>
      </w:r>
      <w:r w:rsidR="00FA317A">
        <w:t xml:space="preserve"> – Reproduced from [2] </w:t>
      </w:r>
      <w:r w:rsidR="00FA317A" w:rsidRPr="00FA317A">
        <w:t>Table 6.4.2.1a-1</w:t>
      </w:r>
      <w:r w:rsidR="00FA31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2790"/>
        <w:gridCol w:w="1800"/>
      </w:tblGrid>
      <w:tr w:rsidR="00FA317A" w:rsidRPr="001C0CC4" w14:paraId="481F9C12" w14:textId="77777777" w:rsidTr="00F10B5B">
        <w:trPr>
          <w:trHeight w:val="225"/>
          <w:tblHeader/>
          <w:jc w:val="center"/>
        </w:trPr>
        <w:tc>
          <w:tcPr>
            <w:tcW w:w="2335" w:type="dxa"/>
            <w:vAlign w:val="center"/>
            <w:hideMark/>
          </w:tcPr>
          <w:p w14:paraId="2F9524AE" w14:textId="77777777" w:rsidR="00FA317A" w:rsidRPr="001C0CC4" w:rsidRDefault="00FA317A" w:rsidP="00F10B5B">
            <w:pPr>
              <w:pStyle w:val="TAH"/>
              <w:keepNext w:val="0"/>
              <w:rPr>
                <w:rFonts w:eastAsia="Yu Mincho"/>
              </w:rPr>
            </w:pPr>
            <w:r>
              <w:rPr>
                <w:rFonts w:eastAsia="Yu Mincho"/>
              </w:rPr>
              <w:t>Reported transient capability (us)</w:t>
            </w:r>
          </w:p>
        </w:tc>
        <w:tc>
          <w:tcPr>
            <w:tcW w:w="2790" w:type="dxa"/>
            <w:vAlign w:val="center"/>
            <w:hideMark/>
          </w:tcPr>
          <w:p w14:paraId="07ACE914" w14:textId="77777777" w:rsidR="00FA317A" w:rsidRPr="001C0CC4" w:rsidRDefault="00FA317A" w:rsidP="00F10B5B">
            <w:pPr>
              <w:pStyle w:val="TAH"/>
              <w:keepNext w:val="0"/>
              <w:rPr>
                <w:rFonts w:eastAsia="Yu Mincho"/>
              </w:rPr>
            </w:pPr>
            <w:r>
              <w:rPr>
                <w:rFonts w:eastAsia="Yu Mincho"/>
              </w:rPr>
              <w:t>EVM definition</w:t>
            </w:r>
          </w:p>
        </w:tc>
        <w:tc>
          <w:tcPr>
            <w:tcW w:w="1800" w:type="dxa"/>
            <w:vAlign w:val="center"/>
            <w:hideMark/>
          </w:tcPr>
          <w:p w14:paraId="0F764AC8" w14:textId="77777777" w:rsidR="00FA317A" w:rsidRPr="001C0CC4" w:rsidRDefault="00FA317A" w:rsidP="00F10B5B">
            <w:pPr>
              <w:pStyle w:val="TAH"/>
              <w:keepNext w:val="0"/>
              <w:rPr>
                <w:rFonts w:eastAsia="Yu Mincho"/>
              </w:rPr>
            </w:pPr>
            <w:r>
              <w:rPr>
                <w:rFonts w:eastAsia="Yu Mincho"/>
              </w:rPr>
              <w:t>SCS</w:t>
            </w:r>
          </w:p>
        </w:tc>
      </w:tr>
      <w:tr w:rsidR="00FA317A" w:rsidRPr="001C0CC4" w14:paraId="0A6660F7" w14:textId="77777777" w:rsidTr="00F10B5B">
        <w:trPr>
          <w:trHeight w:val="225"/>
          <w:jc w:val="center"/>
        </w:trPr>
        <w:tc>
          <w:tcPr>
            <w:tcW w:w="2335" w:type="dxa"/>
            <w:vAlign w:val="center"/>
            <w:hideMark/>
          </w:tcPr>
          <w:p w14:paraId="7FB327F7" w14:textId="77777777" w:rsidR="00FA317A" w:rsidRPr="001C0CC4" w:rsidRDefault="00FA317A" w:rsidP="00F10B5B">
            <w:pPr>
              <w:pStyle w:val="TAC"/>
              <w:keepNext w:val="0"/>
              <w:rPr>
                <w:rFonts w:eastAsia="Yu Mincho"/>
              </w:rPr>
            </w:pPr>
            <w:r>
              <w:rPr>
                <w:rFonts w:eastAsia="Yu Mincho"/>
              </w:rPr>
              <w:t>1</w:t>
            </w:r>
          </w:p>
        </w:tc>
        <w:tc>
          <w:tcPr>
            <w:tcW w:w="2790" w:type="dxa"/>
            <w:hideMark/>
          </w:tcPr>
          <w:p w14:paraId="17112F3C" w14:textId="77777777" w:rsidR="00FA317A" w:rsidRPr="001C0CC4" w:rsidRDefault="00FA317A" w:rsidP="00F10B5B">
            <w:pPr>
              <w:pStyle w:val="TAC"/>
              <w:keepNext w:val="0"/>
              <w:rPr>
                <w:rFonts w:eastAsia="Yu Mincho"/>
              </w:rPr>
            </w:pPr>
            <m:oMathPara>
              <m:oMath>
                <m:r>
                  <m:rPr>
                    <m:sty m:val="p"/>
                  </m:rPr>
                  <w:rPr>
                    <w:rFonts w:ascii="Cambria Math" w:hAnsi="Cambria Math" w:cs="Arial"/>
                    <w:szCs w:val="18"/>
                  </w:rPr>
                  <m:t>EVM=max⁡</m:t>
                </m:r>
                <m:r>
                  <w:rPr>
                    <w:rFonts w:ascii="Cambria Math" w:hAnsi="Cambria Math" w:cs="Arial"/>
                    <w:szCs w:val="18"/>
                  </w:rPr>
                  <m:t>(</m:t>
                </m:r>
                <m:acc>
                  <m:accPr>
                    <m:chr m:val="̅"/>
                    <m:ctrlPr>
                      <w:rPr>
                        <w:rFonts w:ascii="Cambria Math" w:hAnsi="Cambria Math" w:cs="Arial"/>
                        <w:i/>
                        <w:szCs w:val="18"/>
                      </w:rPr>
                    </m:ctrlPr>
                  </m:accPr>
                  <m:e>
                    <m:sSub>
                      <m:sSubPr>
                        <m:ctrlPr>
                          <w:rPr>
                            <w:rFonts w:ascii="Cambria Math" w:hAnsi="Cambria Math" w:cs="Arial"/>
                            <w:i/>
                            <w:szCs w:val="18"/>
                          </w:rPr>
                        </m:ctrlPr>
                      </m:sSubPr>
                      <m:e>
                        <m:r>
                          <w:rPr>
                            <w:rFonts w:ascii="Cambria Math" w:hAnsi="Cambria Math" w:cs="Arial"/>
                            <w:szCs w:val="18"/>
                          </w:rPr>
                          <m:t>EVM</m:t>
                        </m:r>
                      </m:e>
                      <m:sub>
                        <m:r>
                          <w:rPr>
                            <w:rFonts w:ascii="Cambria Math" w:hAnsi="Cambria Math" w:cs="Arial"/>
                            <w:szCs w:val="18"/>
                          </w:rPr>
                          <m:t>l</m:t>
                        </m:r>
                      </m:sub>
                    </m:sSub>
                    <m:r>
                      <w:rPr>
                        <w:rFonts w:ascii="Cambria Math" w:hAnsi="Cambria Math" w:cs="Arial"/>
                        <w:szCs w:val="18"/>
                      </w:rPr>
                      <m:t>,</m:t>
                    </m:r>
                  </m:e>
                </m:acc>
                <m:acc>
                  <m:accPr>
                    <m:chr m:val="̅"/>
                    <m:ctrlPr>
                      <w:rPr>
                        <w:rFonts w:ascii="Cambria Math" w:hAnsi="Cambria Math" w:cs="Arial"/>
                        <w:i/>
                        <w:szCs w:val="18"/>
                      </w:rPr>
                    </m:ctrlPr>
                  </m:accPr>
                  <m:e>
                    <m:sSub>
                      <m:sSubPr>
                        <m:ctrlPr>
                          <w:rPr>
                            <w:rFonts w:ascii="Cambria Math" w:hAnsi="Cambria Math" w:cs="Arial"/>
                            <w:i/>
                            <w:szCs w:val="18"/>
                          </w:rPr>
                        </m:ctrlPr>
                      </m:sSubPr>
                      <m:e>
                        <m:r>
                          <w:rPr>
                            <w:rFonts w:ascii="Cambria Math" w:hAnsi="Cambria Math" w:cs="Arial"/>
                            <w:szCs w:val="18"/>
                          </w:rPr>
                          <m:t>EVM</m:t>
                        </m:r>
                      </m:e>
                      <m:sub>
                        <m:r>
                          <w:rPr>
                            <w:rFonts w:ascii="Cambria Math" w:hAnsi="Cambria Math" w:cs="Arial"/>
                            <w:szCs w:val="18"/>
                          </w:rPr>
                          <m:t>h</m:t>
                        </m:r>
                      </m:sub>
                    </m:sSub>
                    <m:r>
                      <w:rPr>
                        <w:rFonts w:ascii="Cambria Math" w:hAnsi="Cambria Math" w:cs="Arial"/>
                        <w:szCs w:val="18"/>
                      </w:rPr>
                      <m:t>)</m:t>
                    </m:r>
                  </m:e>
                </m:acc>
              </m:oMath>
            </m:oMathPara>
          </w:p>
        </w:tc>
        <w:tc>
          <w:tcPr>
            <w:tcW w:w="1800" w:type="dxa"/>
          </w:tcPr>
          <w:p w14:paraId="094DD80F" w14:textId="77777777" w:rsidR="00FA317A" w:rsidRPr="001C0CC4" w:rsidRDefault="00FA317A" w:rsidP="00F10B5B">
            <w:pPr>
              <w:pStyle w:val="TAC"/>
              <w:keepNext w:val="0"/>
              <w:rPr>
                <w:rFonts w:eastAsia="Yu Mincho"/>
              </w:rPr>
            </w:pPr>
            <w:r w:rsidRPr="003A20E0">
              <w:rPr>
                <w:rFonts w:cs="Arial"/>
                <w:szCs w:val="18"/>
              </w:rPr>
              <w:t>30 kHz</w:t>
            </w:r>
          </w:p>
        </w:tc>
      </w:tr>
      <w:tr w:rsidR="00FA317A" w:rsidRPr="001C0CC4" w14:paraId="6D87111B" w14:textId="77777777" w:rsidTr="00F10B5B">
        <w:trPr>
          <w:trHeight w:val="225"/>
          <w:jc w:val="center"/>
        </w:trPr>
        <w:tc>
          <w:tcPr>
            <w:tcW w:w="2335" w:type="dxa"/>
            <w:vAlign w:val="center"/>
            <w:hideMark/>
          </w:tcPr>
          <w:p w14:paraId="14A288F9" w14:textId="77777777" w:rsidR="00FA317A" w:rsidRPr="001C0CC4" w:rsidRDefault="00FA317A" w:rsidP="00F10B5B">
            <w:pPr>
              <w:pStyle w:val="TAC"/>
              <w:keepNext w:val="0"/>
              <w:rPr>
                <w:rFonts w:eastAsia="Yu Mincho"/>
              </w:rPr>
            </w:pPr>
            <w:r>
              <w:rPr>
                <w:rFonts w:eastAsia="Yu Mincho"/>
              </w:rPr>
              <w:t>2</w:t>
            </w:r>
          </w:p>
        </w:tc>
        <w:tc>
          <w:tcPr>
            <w:tcW w:w="2790" w:type="dxa"/>
            <w:vAlign w:val="center"/>
            <w:hideMark/>
          </w:tcPr>
          <w:p w14:paraId="3A6D7680" w14:textId="77777777" w:rsidR="00FA317A" w:rsidRPr="001C0CC4" w:rsidRDefault="00FA317A" w:rsidP="00F10B5B">
            <w:pPr>
              <w:pStyle w:val="TAC"/>
              <w:keepNext w:val="0"/>
              <w:rPr>
                <w:rFonts w:eastAsia="Yu Mincho"/>
              </w:rPr>
            </w:pPr>
            <m:oMathPara>
              <m:oMath>
                <m:r>
                  <m:rPr>
                    <m:sty m:val="p"/>
                  </m:rPr>
                  <w:rPr>
                    <w:rFonts w:ascii="Cambria Math" w:hAnsi="Cambria Math" w:cs="Arial"/>
                    <w:szCs w:val="18"/>
                  </w:rPr>
                  <m:t>EVM=max⁡</m:t>
                </m:r>
                <m:r>
                  <w:rPr>
                    <w:rFonts w:ascii="Cambria Math" w:hAnsi="Cambria Math" w:cs="Arial"/>
                    <w:szCs w:val="18"/>
                  </w:rPr>
                  <m:t>(</m:t>
                </m:r>
                <m:acc>
                  <m:accPr>
                    <m:chr m:val="̅"/>
                    <m:ctrlPr>
                      <w:rPr>
                        <w:rFonts w:ascii="Cambria Math" w:hAnsi="Cambria Math" w:cs="Arial"/>
                        <w:i/>
                        <w:szCs w:val="18"/>
                      </w:rPr>
                    </m:ctrlPr>
                  </m:accPr>
                  <m:e>
                    <m:sSub>
                      <m:sSubPr>
                        <m:ctrlPr>
                          <w:rPr>
                            <w:rFonts w:ascii="Cambria Math" w:hAnsi="Cambria Math" w:cs="Arial"/>
                            <w:i/>
                            <w:szCs w:val="18"/>
                          </w:rPr>
                        </m:ctrlPr>
                      </m:sSubPr>
                      <m:e>
                        <m:r>
                          <w:rPr>
                            <w:rFonts w:ascii="Cambria Math" w:hAnsi="Cambria Math" w:cs="Arial"/>
                            <w:szCs w:val="18"/>
                          </w:rPr>
                          <m:t>EVM</m:t>
                        </m:r>
                      </m:e>
                      <m:sub>
                        <m:r>
                          <w:rPr>
                            <w:rFonts w:ascii="Cambria Math" w:hAnsi="Cambria Math" w:cs="Arial"/>
                            <w:szCs w:val="18"/>
                          </w:rPr>
                          <m:t>l</m:t>
                        </m:r>
                      </m:sub>
                    </m:sSub>
                    <m:r>
                      <w:rPr>
                        <w:rFonts w:ascii="Cambria Math" w:hAnsi="Cambria Math" w:cs="Arial"/>
                        <w:szCs w:val="18"/>
                      </w:rPr>
                      <m:t>,</m:t>
                    </m:r>
                  </m:e>
                </m:acc>
                <m:acc>
                  <m:accPr>
                    <m:chr m:val="̅"/>
                    <m:ctrlPr>
                      <w:rPr>
                        <w:rFonts w:ascii="Cambria Math" w:hAnsi="Cambria Math" w:cs="Arial"/>
                        <w:i/>
                        <w:szCs w:val="18"/>
                      </w:rPr>
                    </m:ctrlPr>
                  </m:accPr>
                  <m:e>
                    <m:sSub>
                      <m:sSubPr>
                        <m:ctrlPr>
                          <w:rPr>
                            <w:rFonts w:ascii="Cambria Math" w:hAnsi="Cambria Math" w:cs="Arial"/>
                            <w:i/>
                            <w:szCs w:val="18"/>
                          </w:rPr>
                        </m:ctrlPr>
                      </m:sSubPr>
                      <m:e>
                        <m:r>
                          <w:rPr>
                            <w:rFonts w:ascii="Cambria Math" w:hAnsi="Cambria Math" w:cs="Arial"/>
                            <w:szCs w:val="18"/>
                          </w:rPr>
                          <m:t>EVM</m:t>
                        </m:r>
                      </m:e>
                      <m:sub>
                        <m:r>
                          <w:rPr>
                            <w:rFonts w:ascii="Cambria Math" w:hAnsi="Cambria Math" w:cs="Arial"/>
                            <w:szCs w:val="18"/>
                          </w:rPr>
                          <m:t>h</m:t>
                        </m:r>
                      </m:sub>
                    </m:sSub>
                    <m:r>
                      <w:rPr>
                        <w:rFonts w:ascii="Cambria Math" w:hAnsi="Cambria Math" w:cs="Arial"/>
                        <w:szCs w:val="18"/>
                      </w:rPr>
                      <m:t>)</m:t>
                    </m:r>
                  </m:e>
                </m:acc>
              </m:oMath>
            </m:oMathPara>
          </w:p>
        </w:tc>
        <w:tc>
          <w:tcPr>
            <w:tcW w:w="1800" w:type="dxa"/>
          </w:tcPr>
          <w:p w14:paraId="1467CF44" w14:textId="77777777" w:rsidR="00FA317A" w:rsidRPr="001C0CC4" w:rsidRDefault="00FA317A" w:rsidP="00F10B5B">
            <w:pPr>
              <w:pStyle w:val="TAC"/>
              <w:keepNext w:val="0"/>
              <w:rPr>
                <w:rFonts w:eastAsia="Yu Mincho"/>
              </w:rPr>
            </w:pPr>
            <w:r w:rsidRPr="00CD1AA0">
              <w:rPr>
                <w:rFonts w:cs="Arial"/>
                <w:szCs w:val="18"/>
              </w:rPr>
              <w:t>15 kHz</w:t>
            </w:r>
          </w:p>
        </w:tc>
      </w:tr>
      <w:tr w:rsidR="00FA317A" w:rsidRPr="001C0CC4" w14:paraId="0816E221" w14:textId="77777777" w:rsidTr="00F10B5B">
        <w:trPr>
          <w:trHeight w:val="225"/>
          <w:jc w:val="center"/>
        </w:trPr>
        <w:tc>
          <w:tcPr>
            <w:tcW w:w="2335" w:type="dxa"/>
            <w:vAlign w:val="center"/>
            <w:hideMark/>
          </w:tcPr>
          <w:p w14:paraId="71A83BDB" w14:textId="77777777" w:rsidR="00FA317A" w:rsidRPr="001C0CC4" w:rsidRDefault="00FA317A" w:rsidP="00F10B5B">
            <w:pPr>
              <w:pStyle w:val="TAC"/>
              <w:keepNext w:val="0"/>
              <w:rPr>
                <w:rFonts w:eastAsia="Yu Mincho"/>
              </w:rPr>
            </w:pPr>
            <w:r>
              <w:rPr>
                <w:rFonts w:eastAsia="Yu Mincho"/>
              </w:rPr>
              <w:t>4</w:t>
            </w:r>
          </w:p>
        </w:tc>
        <w:tc>
          <w:tcPr>
            <w:tcW w:w="2790" w:type="dxa"/>
            <w:vAlign w:val="center"/>
            <w:hideMark/>
          </w:tcPr>
          <w:p w14:paraId="5E0D34EC" w14:textId="77777777" w:rsidR="00FA317A" w:rsidRPr="001C0CC4" w:rsidRDefault="00FA317A" w:rsidP="00F10B5B">
            <w:pPr>
              <w:pStyle w:val="TAC"/>
              <w:keepNext w:val="0"/>
              <w:rPr>
                <w:rFonts w:eastAsia="Yu Mincho"/>
              </w:rPr>
            </w:pPr>
            <m:oMathPara>
              <m:oMath>
                <m:r>
                  <m:rPr>
                    <m:sty m:val="p"/>
                  </m:rPr>
                  <w:rPr>
                    <w:rFonts w:ascii="Cambria Math" w:hAnsi="Cambria Math" w:cs="Arial"/>
                    <w:szCs w:val="18"/>
                  </w:rPr>
                  <m:t>EVM=</m:t>
                </m:r>
                <m:acc>
                  <m:accPr>
                    <m:chr m:val="̅"/>
                    <m:ctrlPr>
                      <w:rPr>
                        <w:rFonts w:ascii="Cambria Math" w:hAnsi="Cambria Math" w:cs="Arial"/>
                        <w:i/>
                        <w:szCs w:val="18"/>
                      </w:rPr>
                    </m:ctrlPr>
                  </m:accPr>
                  <m:e>
                    <m:sSub>
                      <m:sSubPr>
                        <m:ctrlPr>
                          <w:rPr>
                            <w:rFonts w:ascii="Cambria Math" w:hAnsi="Cambria Math" w:cs="Arial"/>
                            <w:i/>
                            <w:szCs w:val="18"/>
                          </w:rPr>
                        </m:ctrlPr>
                      </m:sSubPr>
                      <m:e>
                        <m:r>
                          <w:rPr>
                            <w:rFonts w:ascii="Cambria Math" w:hAnsi="Cambria Math" w:cs="Arial"/>
                            <w:szCs w:val="18"/>
                          </w:rPr>
                          <m:t>EVM</m:t>
                        </m:r>
                      </m:e>
                      <m:sub>
                        <m:r>
                          <w:rPr>
                            <w:rFonts w:ascii="Cambria Math" w:hAnsi="Cambria Math" w:cs="Arial"/>
                            <w:szCs w:val="18"/>
                          </w:rPr>
                          <m:t>m</m:t>
                        </m:r>
                      </m:sub>
                    </m:sSub>
                    <m:r>
                      <w:rPr>
                        <w:rFonts w:ascii="Cambria Math" w:hAnsi="Cambria Math" w:cs="Arial"/>
                        <w:szCs w:val="18"/>
                      </w:rPr>
                      <m:t>,</m:t>
                    </m:r>
                  </m:e>
                </m:acc>
              </m:oMath>
            </m:oMathPara>
          </w:p>
        </w:tc>
        <w:tc>
          <w:tcPr>
            <w:tcW w:w="1800" w:type="dxa"/>
            <w:hideMark/>
          </w:tcPr>
          <w:p w14:paraId="3BB41F05" w14:textId="77777777" w:rsidR="00FA317A" w:rsidRPr="001C0CC4" w:rsidRDefault="00FA317A" w:rsidP="00F10B5B">
            <w:pPr>
              <w:pStyle w:val="TAC"/>
              <w:keepNext w:val="0"/>
              <w:rPr>
                <w:rFonts w:eastAsia="Yu Mincho"/>
              </w:rPr>
            </w:pPr>
            <w:r w:rsidRPr="003A20E0">
              <w:rPr>
                <w:rFonts w:cs="Arial"/>
                <w:szCs w:val="18"/>
              </w:rPr>
              <w:t>30</w:t>
            </w:r>
            <w:r w:rsidRPr="00CD1AA0">
              <w:rPr>
                <w:rFonts w:cs="Arial"/>
                <w:szCs w:val="18"/>
              </w:rPr>
              <w:t xml:space="preserve"> kHz</w:t>
            </w:r>
          </w:p>
        </w:tc>
      </w:tr>
      <w:tr w:rsidR="00FA317A" w:rsidRPr="001C0CC4" w14:paraId="7AA9359B" w14:textId="77777777" w:rsidTr="00F10B5B">
        <w:trPr>
          <w:trHeight w:val="225"/>
          <w:jc w:val="center"/>
        </w:trPr>
        <w:tc>
          <w:tcPr>
            <w:tcW w:w="2335" w:type="dxa"/>
            <w:vAlign w:val="center"/>
            <w:hideMark/>
          </w:tcPr>
          <w:p w14:paraId="70EDC142" w14:textId="77777777" w:rsidR="00FA317A" w:rsidRPr="001C0CC4" w:rsidRDefault="00FA317A" w:rsidP="00F10B5B">
            <w:pPr>
              <w:pStyle w:val="TAC"/>
              <w:keepNext w:val="0"/>
              <w:rPr>
                <w:rFonts w:eastAsia="Yu Mincho"/>
              </w:rPr>
            </w:pPr>
            <w:r>
              <w:rPr>
                <w:rFonts w:eastAsia="Yu Mincho"/>
              </w:rPr>
              <w:t>7</w:t>
            </w:r>
          </w:p>
        </w:tc>
        <w:tc>
          <w:tcPr>
            <w:tcW w:w="2790" w:type="dxa"/>
            <w:vAlign w:val="center"/>
            <w:hideMark/>
          </w:tcPr>
          <w:p w14:paraId="6C1C06CC" w14:textId="77777777" w:rsidR="00FA317A" w:rsidRPr="001C0CC4" w:rsidRDefault="00FA317A" w:rsidP="00F10B5B">
            <w:pPr>
              <w:pStyle w:val="TAC"/>
              <w:keepNext w:val="0"/>
              <w:rPr>
                <w:rFonts w:eastAsia="Yu Mincho"/>
              </w:rPr>
            </w:pPr>
            <m:oMathPara>
              <m:oMath>
                <m:r>
                  <m:rPr>
                    <m:sty m:val="p"/>
                  </m:rPr>
                  <w:rPr>
                    <w:rFonts w:ascii="Cambria Math" w:hAnsi="Cambria Math" w:cs="Arial"/>
                    <w:szCs w:val="18"/>
                  </w:rPr>
                  <m:t>EVM=min⁡</m:t>
                </m:r>
                <m:r>
                  <w:rPr>
                    <w:rFonts w:ascii="Cambria Math" w:hAnsi="Cambria Math" w:cs="Arial"/>
                    <w:szCs w:val="18"/>
                  </w:rPr>
                  <m:t>(</m:t>
                </m:r>
                <m:acc>
                  <m:accPr>
                    <m:chr m:val="̅"/>
                    <m:ctrlPr>
                      <w:rPr>
                        <w:rFonts w:ascii="Cambria Math" w:hAnsi="Cambria Math" w:cs="Arial"/>
                        <w:i/>
                        <w:szCs w:val="18"/>
                      </w:rPr>
                    </m:ctrlPr>
                  </m:accPr>
                  <m:e>
                    <m:sSub>
                      <m:sSubPr>
                        <m:ctrlPr>
                          <w:rPr>
                            <w:rFonts w:ascii="Cambria Math" w:hAnsi="Cambria Math" w:cs="Arial"/>
                            <w:i/>
                            <w:szCs w:val="18"/>
                          </w:rPr>
                        </m:ctrlPr>
                      </m:sSubPr>
                      <m:e>
                        <m:r>
                          <w:rPr>
                            <w:rFonts w:ascii="Cambria Math" w:hAnsi="Cambria Math" w:cs="Arial"/>
                            <w:szCs w:val="18"/>
                          </w:rPr>
                          <m:t>EVM</m:t>
                        </m:r>
                      </m:e>
                      <m:sub>
                        <m:r>
                          <w:rPr>
                            <w:rFonts w:ascii="Cambria Math" w:hAnsi="Cambria Math" w:cs="Arial"/>
                            <w:szCs w:val="18"/>
                          </w:rPr>
                          <m:t>l</m:t>
                        </m:r>
                      </m:sub>
                    </m:sSub>
                    <m:r>
                      <w:rPr>
                        <w:rFonts w:ascii="Cambria Math" w:hAnsi="Cambria Math" w:cs="Arial"/>
                        <w:szCs w:val="18"/>
                      </w:rPr>
                      <m:t>,</m:t>
                    </m:r>
                  </m:e>
                </m:acc>
                <m:acc>
                  <m:accPr>
                    <m:chr m:val="̅"/>
                    <m:ctrlPr>
                      <w:rPr>
                        <w:rFonts w:ascii="Cambria Math" w:hAnsi="Cambria Math" w:cs="Arial"/>
                        <w:i/>
                        <w:szCs w:val="18"/>
                      </w:rPr>
                    </m:ctrlPr>
                  </m:accPr>
                  <m:e>
                    <m:sSub>
                      <m:sSubPr>
                        <m:ctrlPr>
                          <w:rPr>
                            <w:rFonts w:ascii="Cambria Math" w:hAnsi="Cambria Math" w:cs="Arial"/>
                            <w:i/>
                            <w:szCs w:val="18"/>
                          </w:rPr>
                        </m:ctrlPr>
                      </m:sSubPr>
                      <m:e>
                        <m:r>
                          <w:rPr>
                            <w:rFonts w:ascii="Cambria Math" w:hAnsi="Cambria Math" w:cs="Arial"/>
                            <w:szCs w:val="18"/>
                          </w:rPr>
                          <m:t>EVM</m:t>
                        </m:r>
                      </m:e>
                      <m:sub>
                        <m:r>
                          <w:rPr>
                            <w:rFonts w:ascii="Cambria Math" w:hAnsi="Cambria Math" w:cs="Arial"/>
                            <w:szCs w:val="18"/>
                          </w:rPr>
                          <m:t>h</m:t>
                        </m:r>
                      </m:sub>
                    </m:sSub>
                    <m:r>
                      <w:rPr>
                        <w:rFonts w:ascii="Cambria Math" w:hAnsi="Cambria Math" w:cs="Arial"/>
                        <w:szCs w:val="18"/>
                      </w:rPr>
                      <m:t>)</m:t>
                    </m:r>
                  </m:e>
                </m:acc>
              </m:oMath>
            </m:oMathPara>
          </w:p>
        </w:tc>
        <w:tc>
          <w:tcPr>
            <w:tcW w:w="1800" w:type="dxa"/>
            <w:hideMark/>
          </w:tcPr>
          <w:p w14:paraId="0A3DA9D6" w14:textId="77777777" w:rsidR="00FA317A" w:rsidRPr="001C0CC4" w:rsidRDefault="00FA317A" w:rsidP="00F10B5B">
            <w:pPr>
              <w:pStyle w:val="TAC"/>
              <w:keepNext w:val="0"/>
              <w:rPr>
                <w:rFonts w:eastAsia="Yu Mincho"/>
              </w:rPr>
            </w:pPr>
            <w:r w:rsidRPr="00CD1AA0">
              <w:rPr>
                <w:rFonts w:cs="Arial"/>
                <w:szCs w:val="18"/>
              </w:rPr>
              <w:t>15 kHz</w:t>
            </w:r>
          </w:p>
        </w:tc>
      </w:tr>
      <w:tr w:rsidR="00FA317A" w:rsidRPr="001C0CC4" w14:paraId="1A68EA60" w14:textId="77777777" w:rsidTr="00F10B5B">
        <w:trPr>
          <w:trHeight w:val="225"/>
          <w:jc w:val="center"/>
        </w:trPr>
        <w:tc>
          <w:tcPr>
            <w:tcW w:w="6925" w:type="dxa"/>
            <w:gridSpan w:val="3"/>
            <w:vAlign w:val="center"/>
          </w:tcPr>
          <w:p w14:paraId="487A645C" w14:textId="77777777" w:rsidR="00FA317A" w:rsidRPr="00762DE9" w:rsidRDefault="00FA317A" w:rsidP="00F10B5B">
            <w:pPr>
              <w:rPr>
                <w:rFonts w:ascii="Arial" w:hAnsi="Arial" w:cs="Arial"/>
                <w:sz w:val="18"/>
                <w:szCs w:val="18"/>
              </w:rPr>
            </w:pPr>
            <w:r w:rsidRPr="003A20E0">
              <w:rPr>
                <w:rFonts w:ascii="Arial" w:hAnsi="Arial" w:cs="Arial"/>
                <w:sz w:val="18"/>
                <w:szCs w:val="18"/>
              </w:rPr>
              <w:t xml:space="preserve">NOTE 1:   </w:t>
            </w:r>
            <m:oMath>
              <m:acc>
                <m:accPr>
                  <m:chr m:val="̅"/>
                  <m:ctrlPr>
                    <w:rPr>
                      <w:rFonts w:ascii="Cambria Math" w:hAnsi="Cambria Math" w:cs="Arial"/>
                      <w:i/>
                      <w:sz w:val="18"/>
                      <w:szCs w:val="18"/>
                    </w:rPr>
                  </m:ctrlPr>
                </m:accPr>
                <m:e>
                  <m:sSub>
                    <m:sSubPr>
                      <m:ctrlPr>
                        <w:rPr>
                          <w:rFonts w:ascii="Cambria Math" w:hAnsi="Cambria Math" w:cs="Arial"/>
                          <w:i/>
                          <w:sz w:val="18"/>
                          <w:szCs w:val="18"/>
                        </w:rPr>
                      </m:ctrlPr>
                    </m:sSubPr>
                    <m:e>
                      <m:r>
                        <w:rPr>
                          <w:rFonts w:ascii="Cambria Math" w:hAnsi="Cambria Math" w:cs="Arial"/>
                          <w:sz w:val="18"/>
                          <w:szCs w:val="18"/>
                        </w:rPr>
                        <m:t>EVM</m:t>
                      </m:r>
                    </m:e>
                    <m:sub>
                      <m:r>
                        <w:rPr>
                          <w:rFonts w:ascii="Cambria Math" w:hAnsi="Cambria Math" w:cs="Arial"/>
                          <w:sz w:val="18"/>
                          <w:szCs w:val="18"/>
                        </w:rPr>
                        <m:t>l</m:t>
                      </m:r>
                    </m:sub>
                  </m:sSub>
                </m:e>
              </m:acc>
            </m:oMath>
            <w:r>
              <w:rPr>
                <w:rFonts w:ascii="Arial" w:hAnsi="Arial" w:cs="Arial"/>
                <w:sz w:val="18"/>
                <w:szCs w:val="18"/>
              </w:rPr>
              <w:t>,</w:t>
            </w:r>
            <w:r w:rsidRPr="00CD1AA0">
              <w:rPr>
                <w:rFonts w:ascii="Arial" w:hAnsi="Arial" w:cs="Arial"/>
                <w:sz w:val="18"/>
                <w:szCs w:val="18"/>
              </w:rPr>
              <w:t xml:space="preserve"> </w:t>
            </w:r>
            <m:oMath>
              <m:acc>
                <m:accPr>
                  <m:chr m:val="̅"/>
                  <m:ctrlPr>
                    <w:rPr>
                      <w:rFonts w:ascii="Cambria Math" w:hAnsi="Cambria Math" w:cs="Arial"/>
                      <w:i/>
                      <w:sz w:val="18"/>
                      <w:szCs w:val="18"/>
                    </w:rPr>
                  </m:ctrlPr>
                </m:accPr>
                <m:e>
                  <m:sSub>
                    <m:sSubPr>
                      <m:ctrlPr>
                        <w:rPr>
                          <w:rFonts w:ascii="Cambria Math" w:hAnsi="Cambria Math" w:cs="Arial"/>
                          <w:i/>
                          <w:sz w:val="18"/>
                          <w:szCs w:val="18"/>
                        </w:rPr>
                      </m:ctrlPr>
                    </m:sSubPr>
                    <m:e>
                      <m:r>
                        <w:rPr>
                          <w:rFonts w:ascii="Cambria Math" w:hAnsi="Cambria Math" w:cs="Arial"/>
                          <w:sz w:val="18"/>
                          <w:szCs w:val="18"/>
                        </w:rPr>
                        <m:t>EVM</m:t>
                      </m:r>
                    </m:e>
                    <m:sub>
                      <m:r>
                        <w:rPr>
                          <w:rFonts w:ascii="Cambria Math" w:hAnsi="Cambria Math" w:cs="Arial"/>
                          <w:sz w:val="18"/>
                          <w:szCs w:val="18"/>
                        </w:rPr>
                        <m:t>h</m:t>
                      </m:r>
                    </m:sub>
                  </m:sSub>
                </m:e>
              </m:acc>
            </m:oMath>
            <w:r>
              <w:rPr>
                <w:rFonts w:ascii="Arial" w:hAnsi="Arial" w:cs="Arial"/>
                <w:sz w:val="18"/>
                <w:szCs w:val="18"/>
              </w:rPr>
              <w:t xml:space="preserve">, and </w:t>
            </w:r>
            <m:oMath>
              <m:acc>
                <m:accPr>
                  <m:chr m:val="̅"/>
                  <m:ctrlPr>
                    <w:rPr>
                      <w:rFonts w:ascii="Cambria Math" w:hAnsi="Cambria Math" w:cs="Arial"/>
                      <w:i/>
                      <w:sz w:val="18"/>
                      <w:szCs w:val="18"/>
                    </w:rPr>
                  </m:ctrlPr>
                </m:accPr>
                <m:e>
                  <m:sSub>
                    <m:sSubPr>
                      <m:ctrlPr>
                        <w:rPr>
                          <w:rFonts w:ascii="Cambria Math" w:hAnsi="Cambria Math" w:cs="Arial"/>
                          <w:i/>
                          <w:sz w:val="18"/>
                          <w:szCs w:val="18"/>
                        </w:rPr>
                      </m:ctrlPr>
                    </m:sSubPr>
                    <m:e>
                      <m:r>
                        <w:rPr>
                          <w:rFonts w:ascii="Cambria Math" w:hAnsi="Cambria Math" w:cs="Arial"/>
                          <w:sz w:val="18"/>
                          <w:szCs w:val="18"/>
                        </w:rPr>
                        <m:t>EVM</m:t>
                      </m:r>
                    </m:e>
                    <m:sub>
                      <m:r>
                        <w:rPr>
                          <w:rFonts w:ascii="Cambria Math" w:hAnsi="Cambria Math" w:cs="Arial"/>
                          <w:sz w:val="18"/>
                          <w:szCs w:val="18"/>
                        </w:rPr>
                        <m:t>m</m:t>
                      </m:r>
                    </m:sub>
                  </m:sSub>
                </m:e>
              </m:acc>
            </m:oMath>
            <w:r>
              <w:rPr>
                <w:rFonts w:ascii="Arial" w:hAnsi="Arial" w:cs="Arial"/>
                <w:sz w:val="18"/>
                <w:szCs w:val="18"/>
              </w:rPr>
              <w:t xml:space="preserve"> </w:t>
            </w:r>
            <w:r w:rsidRPr="00CD1AA0">
              <w:rPr>
                <w:rFonts w:ascii="Arial" w:hAnsi="Arial" w:cs="Arial"/>
                <w:sz w:val="18"/>
                <w:szCs w:val="18"/>
              </w:rPr>
              <w:t>are defined in Annex F</w:t>
            </w:r>
          </w:p>
        </w:tc>
      </w:tr>
    </w:tbl>
    <w:p w14:paraId="76F6759C" w14:textId="77777777" w:rsidR="005C2D98" w:rsidRDefault="005C2D98" w:rsidP="00297C94">
      <w:pPr>
        <w:rPr>
          <w:sz w:val="22"/>
          <w:lang w:val="en-GB"/>
        </w:rPr>
      </w:pPr>
    </w:p>
    <w:p w14:paraId="02F5B23B" w14:textId="77777777" w:rsidR="005C2D98" w:rsidRDefault="005C2D98" w:rsidP="00297C94">
      <w:pPr>
        <w:rPr>
          <w:sz w:val="22"/>
          <w:lang w:val="en-GB"/>
        </w:rPr>
      </w:pPr>
    </w:p>
    <w:p w14:paraId="089922F6" w14:textId="680AD762" w:rsidR="00297C94" w:rsidRPr="00297C94" w:rsidRDefault="00297C94" w:rsidP="00297C94">
      <w:pPr>
        <w:rPr>
          <w:sz w:val="22"/>
          <w:lang w:val="en-GB"/>
        </w:rPr>
      </w:pPr>
      <w:r>
        <w:rPr>
          <w:sz w:val="22"/>
          <w:lang w:val="en-GB"/>
        </w:rPr>
        <w:t>We have previously commented online that the EVM definition for 4</w:t>
      </w:r>
      <w:r w:rsidRPr="00297C94">
        <w:rPr>
          <w:sz w:val="22"/>
        </w:rPr>
        <w:sym w:font="Symbol" w:char="F06D"/>
      </w:r>
      <w:r w:rsidRPr="00297C94">
        <w:rPr>
          <w:sz w:val="22"/>
        </w:rPr>
        <w:t>s</w:t>
      </w:r>
      <w:r>
        <w:rPr>
          <w:sz w:val="22"/>
        </w:rPr>
        <w:t xml:space="preserve"> UE ‘</w:t>
      </w:r>
      <w:proofErr w:type="spellStart"/>
      <w:r>
        <w:rPr>
          <w:sz w:val="22"/>
        </w:rPr>
        <w:t>tp</w:t>
      </w:r>
      <w:proofErr w:type="spellEnd"/>
      <w:r>
        <w:rPr>
          <w:sz w:val="22"/>
        </w:rPr>
        <w:t xml:space="preserve">’ capability is erroneous at RAN4# 94-e-Bis and RAN4#95-e and we present in the next section some evaluation results. Based on this </w:t>
      </w:r>
      <w:r>
        <w:rPr>
          <w:sz w:val="22"/>
        </w:rPr>
        <w:lastRenderedPageBreak/>
        <w:t>analysis, we propose to come back to the joint proposal that was discussed at length and in details throughout several ad-</w:t>
      </w:r>
      <w:proofErr w:type="spellStart"/>
      <w:r>
        <w:rPr>
          <w:sz w:val="22"/>
        </w:rPr>
        <w:t>hocs</w:t>
      </w:r>
      <w:proofErr w:type="spellEnd"/>
      <w:r>
        <w:rPr>
          <w:sz w:val="22"/>
        </w:rPr>
        <w:t xml:space="preserve"> meetings at RAN4#93 [</w:t>
      </w:r>
      <w:r w:rsidR="005C2D98">
        <w:rPr>
          <w:sz w:val="22"/>
        </w:rPr>
        <w:t>3</w:t>
      </w:r>
      <w:r>
        <w:rPr>
          <w:sz w:val="22"/>
        </w:rPr>
        <w:t>].</w:t>
      </w:r>
    </w:p>
    <w:p w14:paraId="118ED0FF" w14:textId="77777777" w:rsidR="00297C94" w:rsidRPr="00297C94" w:rsidRDefault="00297C94" w:rsidP="00297C94">
      <w:pPr>
        <w:rPr>
          <w:lang w:val="en-GB"/>
        </w:rPr>
      </w:pPr>
    </w:p>
    <w:p w14:paraId="3BF16D34" w14:textId="7BDD701C" w:rsidR="00437F8A" w:rsidRDefault="00F6505B" w:rsidP="002F1914">
      <w:pPr>
        <w:pStyle w:val="Heading2"/>
        <w:spacing w:after="240"/>
        <w:jc w:val="both"/>
      </w:pPr>
      <w:r>
        <w:t>Draft-CR</w:t>
      </w:r>
      <w:r w:rsidR="00FA317A">
        <w:t xml:space="preserve"> [2]</w:t>
      </w:r>
      <w:r>
        <w:t xml:space="preserve"> Evaluation Results</w:t>
      </w:r>
    </w:p>
    <w:p w14:paraId="0E0B5B03" w14:textId="64AF3A49" w:rsidR="00A273D4" w:rsidRDefault="00ED4631" w:rsidP="00FA317A">
      <w:pPr>
        <w:rPr>
          <w:sz w:val="22"/>
          <w:lang w:val="en-GB"/>
        </w:rPr>
      </w:pPr>
      <w:r>
        <w:rPr>
          <w:sz w:val="22"/>
          <w:lang w:val="en-GB"/>
        </w:rPr>
        <w:t>In [2], four EVM definitions have been proposed, one for each of the proposed UE ‘</w:t>
      </w:r>
      <w:proofErr w:type="spellStart"/>
      <w:r>
        <w:rPr>
          <w:sz w:val="22"/>
          <w:lang w:val="en-GB"/>
        </w:rPr>
        <w:t>tp</w:t>
      </w:r>
      <w:proofErr w:type="spellEnd"/>
      <w:r>
        <w:rPr>
          <w:sz w:val="22"/>
          <w:lang w:val="en-GB"/>
        </w:rPr>
        <w:t>’ declaration of 1,2,4, and 7</w:t>
      </w:r>
      <w:r>
        <w:rPr>
          <w:sz w:val="22"/>
          <w:lang w:val="en-GB"/>
        </w:rPr>
        <w:sym w:font="Symbol" w:char="F06D"/>
      </w:r>
      <w:r>
        <w:rPr>
          <w:sz w:val="22"/>
          <w:lang w:val="en-GB"/>
        </w:rPr>
        <w:t>s. The goal of each EVM definition is to create an EVM Exclusion Period ‘ep’ so that EVM is excluded from the reported EVM for a duration that aims to be as close to the declared UE ‘</w:t>
      </w:r>
      <w:proofErr w:type="spellStart"/>
      <w:r>
        <w:rPr>
          <w:sz w:val="22"/>
          <w:lang w:val="en-GB"/>
        </w:rPr>
        <w:t>tp</w:t>
      </w:r>
      <w:proofErr w:type="spellEnd"/>
      <w:r>
        <w:rPr>
          <w:sz w:val="22"/>
          <w:lang w:val="en-GB"/>
        </w:rPr>
        <w:t>’ duration as possible. In this paper we denote:</w:t>
      </w:r>
    </w:p>
    <w:p w14:paraId="315BE534" w14:textId="647D7F6C" w:rsidR="00A273D4" w:rsidRPr="00A273D4" w:rsidRDefault="00A273D4" w:rsidP="00A273D4">
      <w:pPr>
        <w:pStyle w:val="ListParagraph"/>
        <w:numPr>
          <w:ilvl w:val="0"/>
          <w:numId w:val="23"/>
        </w:numPr>
        <w:ind w:firstLineChars="0"/>
        <w:rPr>
          <w:rFonts w:ascii="Times New Roman" w:hAnsi="Times New Roman" w:cs="Times New Roman"/>
          <w:sz w:val="22"/>
          <w:lang w:val="en-GB"/>
        </w:rPr>
      </w:pPr>
      <w:r w:rsidRPr="00A273D4">
        <w:rPr>
          <w:rFonts w:ascii="Times New Roman" w:hAnsi="Times New Roman" w:cs="Times New Roman"/>
          <w:sz w:val="22"/>
          <w:lang w:val="en-GB"/>
        </w:rPr>
        <w:t>EVM ‘ep’ lower edge to refer to the start position of the EVM exclusion period</w:t>
      </w:r>
      <w:r>
        <w:rPr>
          <w:rFonts w:ascii="Times New Roman" w:hAnsi="Times New Roman" w:cs="Times New Roman"/>
          <w:sz w:val="22"/>
          <w:lang w:val="en-GB"/>
        </w:rPr>
        <w:t xml:space="preserve"> relative to the slot/symbol boundary where the transient occurs. </w:t>
      </w:r>
      <w:r w:rsidRPr="00A273D4">
        <w:rPr>
          <w:rFonts w:ascii="Times New Roman" w:hAnsi="Times New Roman" w:cs="Times New Roman"/>
          <w:sz w:val="22"/>
          <w:szCs w:val="22"/>
          <w:lang w:val="en-GB"/>
        </w:rPr>
        <w:t>We adopt a negative value</w:t>
      </w:r>
      <w:r>
        <w:rPr>
          <w:rFonts w:ascii="Times New Roman" w:hAnsi="Times New Roman" w:cs="Times New Roman"/>
          <w:sz w:val="22"/>
          <w:szCs w:val="22"/>
          <w:lang w:val="en-GB"/>
        </w:rPr>
        <w:t xml:space="preserve"> expressed in microseconds</w:t>
      </w:r>
      <w:r w:rsidRPr="00A273D4">
        <w:rPr>
          <w:rFonts w:ascii="Times New Roman" w:hAnsi="Times New Roman" w:cs="Times New Roman"/>
          <w:sz w:val="22"/>
          <w:szCs w:val="22"/>
          <w:lang w:val="en-GB"/>
        </w:rPr>
        <w:t xml:space="preserve"> for the lower edge to reflect the time-mask diagram reproduced in </w:t>
      </w:r>
      <w:r w:rsidRPr="00A273D4">
        <w:rPr>
          <w:rFonts w:ascii="Times New Roman" w:hAnsi="Times New Roman" w:cs="Times New Roman"/>
          <w:sz w:val="22"/>
          <w:szCs w:val="22"/>
          <w:lang w:val="en-GB"/>
        </w:rPr>
        <w:fldChar w:fldCharType="begin"/>
      </w:r>
      <w:r w:rsidRPr="00A273D4">
        <w:rPr>
          <w:rFonts w:ascii="Times New Roman" w:hAnsi="Times New Roman" w:cs="Times New Roman"/>
          <w:sz w:val="22"/>
          <w:szCs w:val="22"/>
          <w:lang w:val="en-GB"/>
        </w:rPr>
        <w:instrText xml:space="preserve"> REF _Ref47733670 \h  \* MERGEFORMAT </w:instrText>
      </w:r>
      <w:r w:rsidRPr="00A273D4">
        <w:rPr>
          <w:rFonts w:ascii="Times New Roman" w:hAnsi="Times New Roman" w:cs="Times New Roman"/>
          <w:sz w:val="22"/>
          <w:szCs w:val="22"/>
          <w:lang w:val="en-GB"/>
        </w:rPr>
      </w:r>
      <w:r w:rsidRPr="00A273D4">
        <w:rPr>
          <w:rFonts w:ascii="Times New Roman" w:hAnsi="Times New Roman" w:cs="Times New Roman"/>
          <w:sz w:val="22"/>
          <w:szCs w:val="22"/>
          <w:lang w:val="en-GB"/>
        </w:rPr>
        <w:fldChar w:fldCharType="separate"/>
      </w:r>
      <w:r w:rsidRPr="00A273D4">
        <w:rPr>
          <w:rFonts w:ascii="Times New Roman" w:hAnsi="Times New Roman" w:cs="Times New Roman"/>
          <w:sz w:val="22"/>
          <w:szCs w:val="22"/>
        </w:rPr>
        <w:t xml:space="preserve">Figure </w:t>
      </w:r>
      <w:r w:rsidRPr="00A273D4">
        <w:rPr>
          <w:rFonts w:ascii="Times New Roman" w:hAnsi="Times New Roman" w:cs="Times New Roman"/>
          <w:noProof/>
          <w:sz w:val="22"/>
          <w:szCs w:val="22"/>
        </w:rPr>
        <w:t>1</w:t>
      </w:r>
      <w:r w:rsidRPr="00A273D4">
        <w:rPr>
          <w:rFonts w:ascii="Times New Roman" w:hAnsi="Times New Roman" w:cs="Times New Roman"/>
          <w:sz w:val="22"/>
          <w:szCs w:val="22"/>
          <w:lang w:val="en-GB"/>
        </w:rPr>
        <w:fldChar w:fldCharType="end"/>
      </w:r>
      <w:r w:rsidRPr="00A273D4">
        <w:rPr>
          <w:rFonts w:ascii="Times New Roman" w:hAnsi="Times New Roman" w:cs="Times New Roman"/>
          <w:sz w:val="22"/>
          <w:szCs w:val="22"/>
          <w:lang w:val="en-GB"/>
        </w:rPr>
        <w:t>,</w:t>
      </w:r>
    </w:p>
    <w:p w14:paraId="42ED8E38" w14:textId="16E2235C" w:rsidR="00A273D4" w:rsidRPr="00A273D4" w:rsidRDefault="00A273D4" w:rsidP="00A273D4">
      <w:pPr>
        <w:pStyle w:val="ListParagraph"/>
        <w:numPr>
          <w:ilvl w:val="0"/>
          <w:numId w:val="23"/>
        </w:numPr>
        <w:ind w:firstLineChars="0"/>
        <w:rPr>
          <w:rFonts w:ascii="Times New Roman" w:hAnsi="Times New Roman" w:cs="Times New Roman"/>
          <w:sz w:val="22"/>
          <w:lang w:val="en-GB"/>
        </w:rPr>
      </w:pPr>
      <w:r w:rsidRPr="00A273D4">
        <w:rPr>
          <w:rFonts w:ascii="Times New Roman" w:hAnsi="Times New Roman" w:cs="Times New Roman"/>
          <w:sz w:val="22"/>
          <w:lang w:val="en-GB"/>
        </w:rPr>
        <w:t>EVM ‘ep’ upper edge to refer to the end position of the EVM exclusion period</w:t>
      </w:r>
      <w:r>
        <w:rPr>
          <w:rFonts w:ascii="Times New Roman" w:hAnsi="Times New Roman" w:cs="Times New Roman"/>
          <w:sz w:val="22"/>
          <w:lang w:val="en-GB"/>
        </w:rPr>
        <w:t xml:space="preserve">, </w:t>
      </w:r>
      <w:proofErr w:type="spellStart"/>
      <w:r>
        <w:rPr>
          <w:rFonts w:ascii="Times New Roman" w:hAnsi="Times New Roman" w:cs="Times New Roman"/>
          <w:sz w:val="22"/>
          <w:lang w:val="en-GB"/>
        </w:rPr>
        <w:t>relatice</w:t>
      </w:r>
      <w:proofErr w:type="spellEnd"/>
      <w:r>
        <w:rPr>
          <w:rFonts w:ascii="Times New Roman" w:hAnsi="Times New Roman" w:cs="Times New Roman"/>
          <w:sz w:val="22"/>
          <w:lang w:val="en-GB"/>
        </w:rPr>
        <w:t xml:space="preserve"> to </w:t>
      </w:r>
      <w:proofErr w:type="spellStart"/>
      <w:r>
        <w:rPr>
          <w:rFonts w:ascii="Times New Roman" w:hAnsi="Times New Roman" w:cs="Times New Roman"/>
          <w:sz w:val="22"/>
          <w:lang w:val="en-GB"/>
        </w:rPr>
        <w:t>to</w:t>
      </w:r>
      <w:proofErr w:type="spellEnd"/>
      <w:r>
        <w:rPr>
          <w:rFonts w:ascii="Times New Roman" w:hAnsi="Times New Roman" w:cs="Times New Roman"/>
          <w:sz w:val="22"/>
          <w:lang w:val="en-GB"/>
        </w:rPr>
        <w:t xml:space="preserve"> the slot/symbol boundary where the transient occurs. </w:t>
      </w:r>
      <w:r w:rsidRPr="00A273D4">
        <w:rPr>
          <w:rFonts w:ascii="Times New Roman" w:hAnsi="Times New Roman" w:cs="Times New Roman"/>
          <w:sz w:val="22"/>
          <w:szCs w:val="22"/>
          <w:lang w:val="en-GB"/>
        </w:rPr>
        <w:t xml:space="preserve">We adopt a </w:t>
      </w:r>
      <w:r>
        <w:rPr>
          <w:rFonts w:ascii="Times New Roman" w:hAnsi="Times New Roman" w:cs="Times New Roman"/>
          <w:sz w:val="22"/>
          <w:szCs w:val="22"/>
          <w:lang w:val="en-GB"/>
        </w:rPr>
        <w:t>positive</w:t>
      </w:r>
      <w:r w:rsidRPr="00A273D4">
        <w:rPr>
          <w:rFonts w:ascii="Times New Roman" w:hAnsi="Times New Roman" w:cs="Times New Roman"/>
          <w:sz w:val="22"/>
          <w:szCs w:val="22"/>
          <w:lang w:val="en-GB"/>
        </w:rPr>
        <w:t xml:space="preserve"> value </w:t>
      </w:r>
      <w:r>
        <w:rPr>
          <w:rFonts w:ascii="Times New Roman" w:hAnsi="Times New Roman" w:cs="Times New Roman"/>
          <w:sz w:val="22"/>
          <w:szCs w:val="22"/>
          <w:lang w:val="en-GB"/>
        </w:rPr>
        <w:t xml:space="preserve">expressed in microseconds </w:t>
      </w:r>
      <w:r w:rsidRPr="00A273D4">
        <w:rPr>
          <w:rFonts w:ascii="Times New Roman" w:hAnsi="Times New Roman" w:cs="Times New Roman"/>
          <w:sz w:val="22"/>
          <w:szCs w:val="22"/>
          <w:lang w:val="en-GB"/>
        </w:rPr>
        <w:t xml:space="preserve">for the </w:t>
      </w:r>
      <w:r>
        <w:rPr>
          <w:rFonts w:ascii="Times New Roman" w:hAnsi="Times New Roman" w:cs="Times New Roman"/>
          <w:sz w:val="22"/>
          <w:szCs w:val="22"/>
          <w:lang w:val="en-GB"/>
        </w:rPr>
        <w:t>upper</w:t>
      </w:r>
      <w:r w:rsidRPr="00A273D4">
        <w:rPr>
          <w:rFonts w:ascii="Times New Roman" w:hAnsi="Times New Roman" w:cs="Times New Roman"/>
          <w:sz w:val="22"/>
          <w:szCs w:val="22"/>
          <w:lang w:val="en-GB"/>
        </w:rPr>
        <w:t xml:space="preserve"> edge to reflect the time-mask diagram reproduced in </w:t>
      </w:r>
      <w:r w:rsidRPr="00A273D4">
        <w:rPr>
          <w:rFonts w:ascii="Times New Roman" w:hAnsi="Times New Roman" w:cs="Times New Roman"/>
          <w:sz w:val="22"/>
          <w:szCs w:val="22"/>
          <w:lang w:val="en-GB"/>
        </w:rPr>
        <w:fldChar w:fldCharType="begin"/>
      </w:r>
      <w:r w:rsidRPr="00A273D4">
        <w:rPr>
          <w:rFonts w:ascii="Times New Roman" w:hAnsi="Times New Roman" w:cs="Times New Roman"/>
          <w:sz w:val="22"/>
          <w:szCs w:val="22"/>
          <w:lang w:val="en-GB"/>
        </w:rPr>
        <w:instrText xml:space="preserve"> REF _Ref47733670 \h  \* MERGEFORMAT </w:instrText>
      </w:r>
      <w:r w:rsidRPr="00A273D4">
        <w:rPr>
          <w:rFonts w:ascii="Times New Roman" w:hAnsi="Times New Roman" w:cs="Times New Roman"/>
          <w:sz w:val="22"/>
          <w:szCs w:val="22"/>
          <w:lang w:val="en-GB"/>
        </w:rPr>
      </w:r>
      <w:r w:rsidRPr="00A273D4">
        <w:rPr>
          <w:rFonts w:ascii="Times New Roman" w:hAnsi="Times New Roman" w:cs="Times New Roman"/>
          <w:sz w:val="22"/>
          <w:szCs w:val="22"/>
          <w:lang w:val="en-GB"/>
        </w:rPr>
        <w:fldChar w:fldCharType="separate"/>
      </w:r>
      <w:r w:rsidRPr="00A273D4">
        <w:rPr>
          <w:rFonts w:ascii="Times New Roman" w:hAnsi="Times New Roman" w:cs="Times New Roman"/>
          <w:sz w:val="22"/>
          <w:szCs w:val="22"/>
        </w:rPr>
        <w:t xml:space="preserve">Figure </w:t>
      </w:r>
      <w:r w:rsidRPr="00A273D4">
        <w:rPr>
          <w:rFonts w:ascii="Times New Roman" w:hAnsi="Times New Roman" w:cs="Times New Roman"/>
          <w:noProof/>
          <w:sz w:val="22"/>
          <w:szCs w:val="22"/>
        </w:rPr>
        <w:t>1</w:t>
      </w:r>
      <w:r w:rsidRPr="00A273D4">
        <w:rPr>
          <w:rFonts w:ascii="Times New Roman" w:hAnsi="Times New Roman" w:cs="Times New Roman"/>
          <w:sz w:val="22"/>
          <w:szCs w:val="22"/>
          <w:lang w:val="en-GB"/>
        </w:rPr>
        <w:fldChar w:fldCharType="end"/>
      </w:r>
      <w:r w:rsidRPr="00A273D4">
        <w:rPr>
          <w:rFonts w:ascii="Times New Roman" w:hAnsi="Times New Roman" w:cs="Times New Roman"/>
          <w:sz w:val="22"/>
          <w:szCs w:val="22"/>
          <w:lang w:val="en-GB"/>
        </w:rPr>
        <w:t>,</w:t>
      </w:r>
    </w:p>
    <w:p w14:paraId="7CD34A5E" w14:textId="3D8E512A" w:rsidR="00A273D4" w:rsidRPr="00A273D4" w:rsidRDefault="00A273D4" w:rsidP="00A273D4">
      <w:pPr>
        <w:pStyle w:val="ListParagraph"/>
        <w:numPr>
          <w:ilvl w:val="0"/>
          <w:numId w:val="23"/>
        </w:numPr>
        <w:ind w:firstLineChars="0"/>
        <w:rPr>
          <w:sz w:val="22"/>
          <w:lang w:val="en-GB"/>
        </w:rPr>
      </w:pPr>
      <w:r w:rsidRPr="00A273D4">
        <w:rPr>
          <w:rFonts w:ascii="Times New Roman" w:hAnsi="Times New Roman" w:cs="Times New Roman"/>
          <w:sz w:val="22"/>
          <w:lang w:val="en-GB"/>
        </w:rPr>
        <w:t>The width of the EVM ‘ep’ is then defined as “EVM ep upper edge” – “EVM ep lower edge”</w:t>
      </w:r>
      <w:r>
        <w:rPr>
          <w:rFonts w:ascii="Times New Roman" w:hAnsi="Times New Roman" w:cs="Times New Roman"/>
          <w:sz w:val="22"/>
          <w:lang w:val="en-GB"/>
        </w:rPr>
        <w:t>.</w:t>
      </w:r>
    </w:p>
    <w:p w14:paraId="63E9082F" w14:textId="77777777" w:rsidR="00A273D4" w:rsidRPr="00A273D4" w:rsidRDefault="00A273D4" w:rsidP="00A273D4">
      <w:pPr>
        <w:pStyle w:val="ListParagraph"/>
        <w:ind w:left="720" w:firstLineChars="0" w:firstLine="0"/>
        <w:rPr>
          <w:sz w:val="22"/>
          <w:lang w:val="en-GB"/>
        </w:rPr>
      </w:pPr>
    </w:p>
    <w:p w14:paraId="7922D57C" w14:textId="4615A7F3" w:rsidR="00FA317A" w:rsidRPr="00A273D4" w:rsidRDefault="00A273D4" w:rsidP="00A273D4">
      <w:pPr>
        <w:jc w:val="both"/>
        <w:rPr>
          <w:sz w:val="22"/>
          <w:szCs w:val="22"/>
          <w:lang w:val="en-GB"/>
        </w:rPr>
      </w:pPr>
      <w:r w:rsidRPr="00A273D4">
        <w:rPr>
          <w:sz w:val="22"/>
          <w:szCs w:val="22"/>
          <w:lang w:val="en-GB"/>
        </w:rPr>
        <w:fldChar w:fldCharType="begin"/>
      </w:r>
      <w:r w:rsidRPr="00A273D4">
        <w:rPr>
          <w:sz w:val="22"/>
          <w:szCs w:val="22"/>
          <w:lang w:val="en-GB"/>
        </w:rPr>
        <w:instrText xml:space="preserve"> REF _Ref47736820 \h </w:instrText>
      </w:r>
      <w:r>
        <w:rPr>
          <w:sz w:val="22"/>
          <w:szCs w:val="22"/>
          <w:lang w:val="en-GB"/>
        </w:rPr>
        <w:instrText xml:space="preserve"> \* MERGEFORMAT </w:instrText>
      </w:r>
      <w:r w:rsidRPr="00A273D4">
        <w:rPr>
          <w:sz w:val="22"/>
          <w:szCs w:val="22"/>
          <w:lang w:val="en-GB"/>
        </w:rPr>
      </w:r>
      <w:r w:rsidRPr="00A273D4">
        <w:rPr>
          <w:sz w:val="22"/>
          <w:szCs w:val="22"/>
          <w:lang w:val="en-GB"/>
        </w:rPr>
        <w:fldChar w:fldCharType="separate"/>
      </w:r>
      <w:r w:rsidRPr="00A273D4">
        <w:rPr>
          <w:sz w:val="22"/>
          <w:szCs w:val="22"/>
        </w:rPr>
        <w:t xml:space="preserve">Table </w:t>
      </w:r>
      <w:r w:rsidRPr="00A273D4">
        <w:rPr>
          <w:noProof/>
          <w:sz w:val="22"/>
          <w:szCs w:val="22"/>
        </w:rPr>
        <w:t>2</w:t>
      </w:r>
      <w:r w:rsidRPr="00A273D4">
        <w:rPr>
          <w:sz w:val="22"/>
          <w:szCs w:val="22"/>
          <w:lang w:val="en-GB"/>
        </w:rPr>
        <w:fldChar w:fldCharType="end"/>
      </w:r>
      <w:r>
        <w:rPr>
          <w:sz w:val="22"/>
          <w:szCs w:val="22"/>
          <w:lang w:val="en-GB"/>
        </w:rPr>
        <w:t xml:space="preserve"> below summarises the results of both theoretical calculation and the measured lower, upper and width the EVM exclusion period for e</w:t>
      </w:r>
      <w:r w:rsidR="00ED4631" w:rsidRPr="00A273D4">
        <w:rPr>
          <w:sz w:val="22"/>
          <w:szCs w:val="22"/>
          <w:lang w:val="en-GB"/>
        </w:rPr>
        <w:t>ach of the four EVM definition</w:t>
      </w:r>
      <w:r>
        <w:rPr>
          <w:sz w:val="22"/>
          <w:szCs w:val="22"/>
          <w:lang w:val="en-GB"/>
        </w:rPr>
        <w:t>s</w:t>
      </w:r>
      <w:r w:rsidR="00ED4631" w:rsidRPr="00A273D4">
        <w:rPr>
          <w:sz w:val="22"/>
          <w:szCs w:val="22"/>
          <w:lang w:val="en-GB"/>
        </w:rPr>
        <w:t xml:space="preserve"> proposed in [2]</w:t>
      </w:r>
      <w:r>
        <w:rPr>
          <w:sz w:val="22"/>
          <w:szCs w:val="22"/>
          <w:lang w:val="en-GB"/>
        </w:rPr>
        <w:t xml:space="preserve">. Details of the measurement test setup and measurement results can be found in the Annex. The test setup is identical that used in our previous contribution [4]. </w:t>
      </w:r>
      <w:r w:rsidR="00ED4631" w:rsidRPr="00A273D4">
        <w:rPr>
          <w:sz w:val="22"/>
          <w:szCs w:val="22"/>
          <w:lang w:val="en-GB"/>
        </w:rPr>
        <w:t xml:space="preserve"> </w:t>
      </w:r>
    </w:p>
    <w:p w14:paraId="21773335" w14:textId="6038713E" w:rsidR="00E7224A" w:rsidRDefault="00E7224A" w:rsidP="00E7224A">
      <w:pPr>
        <w:pStyle w:val="Caption"/>
      </w:pPr>
      <w:bookmarkStart w:id="5" w:name="_Ref47736820"/>
      <w:r>
        <w:t xml:space="preserve">Table </w:t>
      </w:r>
      <w:r>
        <w:fldChar w:fldCharType="begin"/>
      </w:r>
      <w:r>
        <w:instrText xml:space="preserve"> SEQ Table \* ARABIC </w:instrText>
      </w:r>
      <w:r>
        <w:fldChar w:fldCharType="separate"/>
      </w:r>
      <w:r w:rsidR="00592D15">
        <w:rPr>
          <w:noProof/>
        </w:rPr>
        <w:t>2</w:t>
      </w:r>
      <w:r>
        <w:fldChar w:fldCharType="end"/>
      </w:r>
      <w:bookmarkEnd w:id="5"/>
      <w:r>
        <w:t xml:space="preserve"> Evaluation results of Draft-CR [2] EVM definitions specified to verify UE '</w:t>
      </w:r>
      <w:proofErr w:type="spellStart"/>
      <w:r>
        <w:t>tp</w:t>
      </w:r>
      <w:proofErr w:type="spellEnd"/>
      <w:r>
        <w:t>' declaration</w:t>
      </w:r>
    </w:p>
    <w:tbl>
      <w:tblPr>
        <w:tblW w:w="10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9"/>
        <w:gridCol w:w="2311"/>
        <w:gridCol w:w="774"/>
        <w:gridCol w:w="823"/>
        <w:gridCol w:w="937"/>
        <w:gridCol w:w="1189"/>
        <w:gridCol w:w="1008"/>
        <w:gridCol w:w="929"/>
        <w:gridCol w:w="1139"/>
      </w:tblGrid>
      <w:tr w:rsidR="00BF7373" w:rsidRPr="001C0CC4" w14:paraId="6C28E386" w14:textId="77777777" w:rsidTr="00BF7373">
        <w:trPr>
          <w:trHeight w:val="225"/>
          <w:tblHeader/>
          <w:jc w:val="center"/>
        </w:trPr>
        <w:tc>
          <w:tcPr>
            <w:tcW w:w="4134" w:type="dxa"/>
            <w:gridSpan w:val="3"/>
            <w:vMerge w:val="restart"/>
            <w:vAlign w:val="center"/>
          </w:tcPr>
          <w:p w14:paraId="4C181E87" w14:textId="0E98F2B3" w:rsidR="00BF7373" w:rsidRPr="00BF7373" w:rsidRDefault="00BF7373" w:rsidP="00E770D8">
            <w:pPr>
              <w:pStyle w:val="TAH"/>
              <w:rPr>
                <w:rFonts w:eastAsia="Yu Mincho" w:cs="Arial"/>
                <w:szCs w:val="18"/>
              </w:rPr>
            </w:pPr>
            <w:r w:rsidRPr="00BF7373">
              <w:rPr>
                <w:rFonts w:eastAsia="Yu Mincho" w:cs="Arial"/>
                <w:szCs w:val="18"/>
              </w:rPr>
              <w:t>Draft-CR [2] proposal</w:t>
            </w:r>
          </w:p>
        </w:tc>
        <w:tc>
          <w:tcPr>
            <w:tcW w:w="6025" w:type="dxa"/>
            <w:gridSpan w:val="6"/>
            <w:vAlign w:val="center"/>
          </w:tcPr>
          <w:p w14:paraId="32471622" w14:textId="49F5CE4E" w:rsidR="00BF7373" w:rsidRPr="00BF7373" w:rsidRDefault="00BF7373" w:rsidP="00E770D8">
            <w:pPr>
              <w:pStyle w:val="TAH"/>
              <w:keepNext w:val="0"/>
              <w:rPr>
                <w:rFonts w:eastAsia="Yu Mincho" w:cs="Arial"/>
                <w:szCs w:val="18"/>
              </w:rPr>
            </w:pPr>
            <w:r>
              <w:rPr>
                <w:rFonts w:eastAsia="Yu Mincho" w:cs="Arial"/>
                <w:szCs w:val="18"/>
              </w:rPr>
              <w:t>Evaluation Results</w:t>
            </w:r>
          </w:p>
        </w:tc>
      </w:tr>
      <w:tr w:rsidR="00F10B5B" w:rsidRPr="001C0CC4" w14:paraId="4A4662A4" w14:textId="77777777" w:rsidTr="00BF7373">
        <w:trPr>
          <w:trHeight w:val="225"/>
          <w:tblHeader/>
          <w:jc w:val="center"/>
        </w:trPr>
        <w:tc>
          <w:tcPr>
            <w:tcW w:w="4134" w:type="dxa"/>
            <w:gridSpan w:val="3"/>
            <w:vMerge/>
            <w:vAlign w:val="center"/>
          </w:tcPr>
          <w:p w14:paraId="78F944CA" w14:textId="1DA99A80" w:rsidR="00F10B5B" w:rsidRPr="00BF7373" w:rsidRDefault="00F10B5B" w:rsidP="00F10B5B">
            <w:pPr>
              <w:pStyle w:val="TAH"/>
              <w:keepNext w:val="0"/>
              <w:rPr>
                <w:rFonts w:eastAsia="Yu Mincho" w:cs="Arial"/>
                <w:szCs w:val="18"/>
              </w:rPr>
            </w:pPr>
          </w:p>
        </w:tc>
        <w:tc>
          <w:tcPr>
            <w:tcW w:w="2949" w:type="dxa"/>
            <w:gridSpan w:val="3"/>
            <w:vAlign w:val="center"/>
          </w:tcPr>
          <w:p w14:paraId="1C9595F3" w14:textId="52DF0E5B" w:rsidR="00F10B5B" w:rsidRPr="00BF7373" w:rsidRDefault="00F10B5B" w:rsidP="00F10B5B">
            <w:pPr>
              <w:pStyle w:val="TAH"/>
              <w:keepNext w:val="0"/>
              <w:rPr>
                <w:rFonts w:eastAsia="Yu Mincho" w:cs="Arial"/>
                <w:szCs w:val="18"/>
              </w:rPr>
            </w:pPr>
            <w:r w:rsidRPr="00BF7373">
              <w:rPr>
                <w:rFonts w:eastAsia="Yu Mincho" w:cs="Arial"/>
                <w:szCs w:val="18"/>
              </w:rPr>
              <w:t>Calculated EVM exclusion period boundaries (</w:t>
            </w:r>
            <w:r w:rsidRPr="00BF7373">
              <w:rPr>
                <w:rFonts w:eastAsia="Yu Mincho" w:cs="Arial"/>
                <w:szCs w:val="18"/>
              </w:rPr>
              <w:sym w:font="Symbol" w:char="F06D"/>
            </w:r>
            <w:r w:rsidRPr="00BF7373">
              <w:rPr>
                <w:rFonts w:eastAsia="Yu Mincho" w:cs="Arial"/>
                <w:szCs w:val="18"/>
              </w:rPr>
              <w:t>s)</w:t>
            </w:r>
          </w:p>
        </w:tc>
        <w:tc>
          <w:tcPr>
            <w:tcW w:w="3076" w:type="dxa"/>
            <w:gridSpan w:val="3"/>
            <w:vAlign w:val="center"/>
          </w:tcPr>
          <w:p w14:paraId="57D61091" w14:textId="29C86F4F" w:rsidR="00F10B5B" w:rsidRPr="00BF7373" w:rsidRDefault="00F10B5B" w:rsidP="00F10B5B">
            <w:pPr>
              <w:pStyle w:val="TAH"/>
              <w:keepNext w:val="0"/>
              <w:rPr>
                <w:rFonts w:eastAsia="Yu Mincho" w:cs="Arial"/>
                <w:szCs w:val="18"/>
              </w:rPr>
            </w:pPr>
            <w:r w:rsidRPr="00BF7373">
              <w:rPr>
                <w:rFonts w:eastAsia="Yu Mincho" w:cs="Arial"/>
                <w:szCs w:val="18"/>
              </w:rPr>
              <w:t>Measured EVM exclusion period boundaries (</w:t>
            </w:r>
            <w:r w:rsidRPr="00BF7373">
              <w:rPr>
                <w:rFonts w:eastAsia="Yu Mincho" w:cs="Arial"/>
                <w:szCs w:val="18"/>
              </w:rPr>
              <w:sym w:font="Symbol" w:char="F06D"/>
            </w:r>
            <w:r w:rsidRPr="00BF7373">
              <w:rPr>
                <w:rFonts w:eastAsia="Yu Mincho" w:cs="Arial"/>
                <w:szCs w:val="18"/>
              </w:rPr>
              <w:t>s)</w:t>
            </w:r>
          </w:p>
        </w:tc>
      </w:tr>
      <w:tr w:rsidR="00F10B5B" w:rsidRPr="001C0CC4" w14:paraId="4BA32F41" w14:textId="7FD02E70" w:rsidTr="00BF7373">
        <w:trPr>
          <w:trHeight w:val="225"/>
          <w:tblHeader/>
          <w:jc w:val="center"/>
        </w:trPr>
        <w:tc>
          <w:tcPr>
            <w:tcW w:w="1049" w:type="dxa"/>
            <w:vAlign w:val="center"/>
            <w:hideMark/>
          </w:tcPr>
          <w:p w14:paraId="76C6D6AE" w14:textId="1738C536" w:rsidR="00F10B5B" w:rsidRPr="001C0CC4" w:rsidRDefault="00F10B5B" w:rsidP="00F10B5B">
            <w:pPr>
              <w:pStyle w:val="TAH"/>
              <w:keepNext w:val="0"/>
              <w:rPr>
                <w:rFonts w:eastAsia="Yu Mincho"/>
              </w:rPr>
            </w:pPr>
            <w:r>
              <w:rPr>
                <w:rFonts w:eastAsia="Yu Mincho"/>
              </w:rPr>
              <w:t>Reported transient capability (</w:t>
            </w:r>
            <w:r w:rsidRPr="00F10B5B">
              <w:rPr>
                <w:rFonts w:eastAsia="Yu Mincho"/>
              </w:rPr>
              <w:sym w:font="Symbol" w:char="F06D"/>
            </w:r>
            <w:r>
              <w:rPr>
                <w:rFonts w:eastAsia="Yu Mincho"/>
              </w:rPr>
              <w:t>s)</w:t>
            </w:r>
          </w:p>
        </w:tc>
        <w:tc>
          <w:tcPr>
            <w:tcW w:w="2311" w:type="dxa"/>
            <w:vAlign w:val="center"/>
            <w:hideMark/>
          </w:tcPr>
          <w:p w14:paraId="4526C20E" w14:textId="77777777" w:rsidR="00F10B5B" w:rsidRPr="00BF7373" w:rsidRDefault="00F10B5B" w:rsidP="00F10B5B">
            <w:pPr>
              <w:pStyle w:val="TAH"/>
              <w:keepNext w:val="0"/>
              <w:rPr>
                <w:rFonts w:eastAsia="Yu Mincho" w:cs="Arial"/>
                <w:szCs w:val="18"/>
              </w:rPr>
            </w:pPr>
            <w:r w:rsidRPr="00BF7373">
              <w:rPr>
                <w:rFonts w:eastAsia="Yu Mincho" w:cs="Arial"/>
                <w:szCs w:val="18"/>
              </w:rPr>
              <w:t>EVM definition</w:t>
            </w:r>
          </w:p>
        </w:tc>
        <w:tc>
          <w:tcPr>
            <w:tcW w:w="774" w:type="dxa"/>
            <w:vAlign w:val="center"/>
            <w:hideMark/>
          </w:tcPr>
          <w:p w14:paraId="3A7C2F66" w14:textId="77777777" w:rsidR="00F10B5B" w:rsidRDefault="00F10B5B" w:rsidP="00F10B5B">
            <w:pPr>
              <w:pStyle w:val="TAH"/>
              <w:keepNext w:val="0"/>
              <w:rPr>
                <w:rFonts w:eastAsia="Yu Mincho" w:cs="Arial"/>
                <w:szCs w:val="18"/>
              </w:rPr>
            </w:pPr>
            <w:r w:rsidRPr="00BF7373">
              <w:rPr>
                <w:rFonts w:eastAsia="Yu Mincho" w:cs="Arial"/>
                <w:szCs w:val="18"/>
              </w:rPr>
              <w:t>SCS</w:t>
            </w:r>
          </w:p>
          <w:p w14:paraId="7AEF5BD7" w14:textId="5CC6D261" w:rsidR="00BF7373" w:rsidRPr="00BF7373" w:rsidRDefault="00BF7373" w:rsidP="00F10B5B">
            <w:pPr>
              <w:pStyle w:val="TAH"/>
              <w:keepNext w:val="0"/>
              <w:rPr>
                <w:rFonts w:eastAsia="Yu Mincho" w:cs="Arial"/>
                <w:szCs w:val="18"/>
              </w:rPr>
            </w:pPr>
            <w:r>
              <w:rPr>
                <w:rFonts w:eastAsia="Yu Mincho" w:cs="Arial"/>
                <w:szCs w:val="18"/>
              </w:rPr>
              <w:t>(kHz)</w:t>
            </w:r>
          </w:p>
        </w:tc>
        <w:tc>
          <w:tcPr>
            <w:tcW w:w="823" w:type="dxa"/>
            <w:vAlign w:val="center"/>
          </w:tcPr>
          <w:p w14:paraId="62FE5339" w14:textId="599341D0" w:rsidR="00F10B5B" w:rsidRPr="00BF7373" w:rsidRDefault="00F10B5B" w:rsidP="00F10B5B">
            <w:pPr>
              <w:pStyle w:val="TAH"/>
              <w:keepNext w:val="0"/>
              <w:rPr>
                <w:rFonts w:eastAsia="Yu Mincho" w:cs="Arial"/>
                <w:szCs w:val="18"/>
              </w:rPr>
            </w:pPr>
            <w:r w:rsidRPr="00BF7373">
              <w:rPr>
                <w:rFonts w:eastAsia="Yu Mincho" w:cs="Arial"/>
                <w:szCs w:val="18"/>
              </w:rPr>
              <w:t>Lower Edge</w:t>
            </w:r>
          </w:p>
        </w:tc>
        <w:tc>
          <w:tcPr>
            <w:tcW w:w="937" w:type="dxa"/>
            <w:vAlign w:val="center"/>
          </w:tcPr>
          <w:p w14:paraId="0A9EB363" w14:textId="6C4F0A8A" w:rsidR="00F10B5B" w:rsidRPr="00BF7373" w:rsidRDefault="00F10B5B" w:rsidP="00F10B5B">
            <w:pPr>
              <w:pStyle w:val="TAH"/>
              <w:keepNext w:val="0"/>
              <w:rPr>
                <w:rFonts w:eastAsia="Yu Mincho" w:cs="Arial"/>
                <w:szCs w:val="18"/>
              </w:rPr>
            </w:pPr>
            <w:r w:rsidRPr="00BF7373">
              <w:rPr>
                <w:rFonts w:eastAsia="Yu Mincho" w:cs="Arial"/>
                <w:szCs w:val="18"/>
              </w:rPr>
              <w:t>Upper Edge</w:t>
            </w:r>
          </w:p>
        </w:tc>
        <w:tc>
          <w:tcPr>
            <w:tcW w:w="1189" w:type="dxa"/>
            <w:vAlign w:val="center"/>
          </w:tcPr>
          <w:p w14:paraId="0AC46D93" w14:textId="77777777" w:rsidR="00F10B5B" w:rsidRPr="00BF7373" w:rsidRDefault="00F10B5B" w:rsidP="00F10B5B">
            <w:pPr>
              <w:pStyle w:val="TAH"/>
              <w:keepNext w:val="0"/>
              <w:rPr>
                <w:rFonts w:eastAsia="Yu Mincho" w:cs="Arial"/>
                <w:szCs w:val="18"/>
              </w:rPr>
            </w:pPr>
            <w:r w:rsidRPr="00BF7373">
              <w:rPr>
                <w:rFonts w:eastAsia="Yu Mincho" w:cs="Arial"/>
                <w:szCs w:val="18"/>
              </w:rPr>
              <w:t>Exclusion</w:t>
            </w:r>
          </w:p>
          <w:p w14:paraId="76019075" w14:textId="77777777" w:rsidR="00F10B5B" w:rsidRPr="00BF7373" w:rsidRDefault="00F10B5B" w:rsidP="00F10B5B">
            <w:pPr>
              <w:pStyle w:val="TAH"/>
              <w:keepNext w:val="0"/>
              <w:rPr>
                <w:rFonts w:eastAsia="Yu Mincho" w:cs="Arial"/>
                <w:szCs w:val="18"/>
              </w:rPr>
            </w:pPr>
            <w:r w:rsidRPr="00BF7373">
              <w:rPr>
                <w:rFonts w:eastAsia="Yu Mincho" w:cs="Arial"/>
                <w:szCs w:val="18"/>
              </w:rPr>
              <w:t>Period</w:t>
            </w:r>
          </w:p>
          <w:p w14:paraId="3B751016" w14:textId="2CF368CF" w:rsidR="00F10B5B" w:rsidRPr="00BF7373" w:rsidRDefault="00F10B5B" w:rsidP="00F10B5B">
            <w:pPr>
              <w:pStyle w:val="TAH"/>
              <w:keepNext w:val="0"/>
              <w:rPr>
                <w:rFonts w:eastAsia="Yu Mincho" w:cs="Arial"/>
                <w:szCs w:val="18"/>
              </w:rPr>
            </w:pPr>
            <w:r w:rsidRPr="00BF7373">
              <w:rPr>
                <w:rFonts w:eastAsia="Yu Mincho" w:cs="Arial"/>
                <w:szCs w:val="18"/>
              </w:rPr>
              <w:t>“Width”</w:t>
            </w:r>
          </w:p>
        </w:tc>
        <w:tc>
          <w:tcPr>
            <w:tcW w:w="1008" w:type="dxa"/>
            <w:vAlign w:val="center"/>
          </w:tcPr>
          <w:p w14:paraId="2A677317" w14:textId="37264211" w:rsidR="00F10B5B" w:rsidRPr="00BF7373" w:rsidRDefault="00F10B5B" w:rsidP="00F10B5B">
            <w:pPr>
              <w:pStyle w:val="TAH"/>
              <w:keepNext w:val="0"/>
              <w:rPr>
                <w:rFonts w:eastAsia="Yu Mincho" w:cs="Arial"/>
                <w:szCs w:val="18"/>
              </w:rPr>
            </w:pPr>
            <w:r w:rsidRPr="00BF7373">
              <w:rPr>
                <w:rFonts w:eastAsia="Yu Mincho" w:cs="Arial"/>
                <w:szCs w:val="18"/>
              </w:rPr>
              <w:t>Lower Edge</w:t>
            </w:r>
          </w:p>
        </w:tc>
        <w:tc>
          <w:tcPr>
            <w:tcW w:w="929" w:type="dxa"/>
            <w:vAlign w:val="center"/>
          </w:tcPr>
          <w:p w14:paraId="2EDB0099" w14:textId="51C14C28" w:rsidR="00F10B5B" w:rsidRPr="00BF7373" w:rsidRDefault="00F10B5B" w:rsidP="00F10B5B">
            <w:pPr>
              <w:pStyle w:val="TAH"/>
              <w:keepNext w:val="0"/>
              <w:rPr>
                <w:rFonts w:eastAsia="Yu Mincho" w:cs="Arial"/>
                <w:szCs w:val="18"/>
              </w:rPr>
            </w:pPr>
            <w:r w:rsidRPr="00BF7373">
              <w:rPr>
                <w:rFonts w:eastAsia="Yu Mincho" w:cs="Arial"/>
                <w:szCs w:val="18"/>
              </w:rPr>
              <w:t>Upper Edge</w:t>
            </w:r>
          </w:p>
        </w:tc>
        <w:tc>
          <w:tcPr>
            <w:tcW w:w="1139" w:type="dxa"/>
            <w:vAlign w:val="center"/>
          </w:tcPr>
          <w:p w14:paraId="7F938D65" w14:textId="77777777" w:rsidR="00F10B5B" w:rsidRPr="00BF7373" w:rsidRDefault="00F10B5B" w:rsidP="00F10B5B">
            <w:pPr>
              <w:pStyle w:val="TAH"/>
              <w:keepNext w:val="0"/>
              <w:rPr>
                <w:rFonts w:eastAsia="Yu Mincho" w:cs="Arial"/>
                <w:szCs w:val="18"/>
              </w:rPr>
            </w:pPr>
            <w:r w:rsidRPr="00BF7373">
              <w:rPr>
                <w:rFonts w:eastAsia="Yu Mincho" w:cs="Arial"/>
                <w:szCs w:val="18"/>
              </w:rPr>
              <w:t>Exclusion</w:t>
            </w:r>
          </w:p>
          <w:p w14:paraId="5AA446FD" w14:textId="77777777" w:rsidR="00F10B5B" w:rsidRPr="00BF7373" w:rsidRDefault="00F10B5B" w:rsidP="00F10B5B">
            <w:pPr>
              <w:pStyle w:val="TAH"/>
              <w:keepNext w:val="0"/>
              <w:rPr>
                <w:rFonts w:eastAsia="Yu Mincho" w:cs="Arial"/>
                <w:szCs w:val="18"/>
              </w:rPr>
            </w:pPr>
            <w:r w:rsidRPr="00BF7373">
              <w:rPr>
                <w:rFonts w:eastAsia="Yu Mincho" w:cs="Arial"/>
                <w:szCs w:val="18"/>
              </w:rPr>
              <w:t>Period</w:t>
            </w:r>
          </w:p>
          <w:p w14:paraId="70927ED0" w14:textId="6B4435F1" w:rsidR="00F10B5B" w:rsidRPr="00BF7373" w:rsidRDefault="00F10B5B" w:rsidP="00F10B5B">
            <w:pPr>
              <w:pStyle w:val="TAH"/>
              <w:keepNext w:val="0"/>
              <w:rPr>
                <w:rFonts w:eastAsia="Yu Mincho" w:cs="Arial"/>
                <w:szCs w:val="18"/>
              </w:rPr>
            </w:pPr>
            <w:r w:rsidRPr="00BF7373">
              <w:rPr>
                <w:rFonts w:eastAsia="Yu Mincho" w:cs="Arial"/>
                <w:szCs w:val="18"/>
              </w:rPr>
              <w:t>“Width”</w:t>
            </w:r>
          </w:p>
        </w:tc>
      </w:tr>
      <w:tr w:rsidR="00F10B5B" w:rsidRPr="001C0CC4" w14:paraId="429CE227" w14:textId="3F17E2C8" w:rsidTr="00BF7373">
        <w:trPr>
          <w:trHeight w:val="225"/>
          <w:jc w:val="center"/>
        </w:trPr>
        <w:tc>
          <w:tcPr>
            <w:tcW w:w="1049" w:type="dxa"/>
            <w:vAlign w:val="center"/>
            <w:hideMark/>
          </w:tcPr>
          <w:p w14:paraId="4E58BD09" w14:textId="77777777" w:rsidR="00F10B5B" w:rsidRPr="001C0CC4" w:rsidRDefault="00F10B5B" w:rsidP="00F10B5B">
            <w:pPr>
              <w:pStyle w:val="TAC"/>
              <w:keepNext w:val="0"/>
              <w:rPr>
                <w:rFonts w:eastAsia="Yu Mincho"/>
              </w:rPr>
            </w:pPr>
            <w:r>
              <w:rPr>
                <w:rFonts w:eastAsia="Yu Mincho"/>
              </w:rPr>
              <w:t>1</w:t>
            </w:r>
          </w:p>
        </w:tc>
        <w:tc>
          <w:tcPr>
            <w:tcW w:w="2311" w:type="dxa"/>
            <w:vAlign w:val="center"/>
            <w:hideMark/>
          </w:tcPr>
          <w:p w14:paraId="3D58D5BD" w14:textId="77777777" w:rsidR="00F10B5B" w:rsidRPr="00BF7373" w:rsidRDefault="00F10B5B" w:rsidP="00F10B5B">
            <w:pPr>
              <w:pStyle w:val="TAC"/>
              <w:keepNext w:val="0"/>
              <w:rPr>
                <w:rFonts w:eastAsia="Yu Mincho" w:cs="Arial"/>
                <w:szCs w:val="18"/>
              </w:rPr>
            </w:pPr>
            <m:oMathPara>
              <m:oMath>
                <m:r>
                  <m:rPr>
                    <m:sty m:val="p"/>
                  </m:rPr>
                  <w:rPr>
                    <w:rFonts w:ascii="Cambria Math" w:hAnsi="Cambria Math" w:cs="Arial"/>
                    <w:szCs w:val="18"/>
                  </w:rPr>
                  <m:t>EVM=max⁡</m:t>
                </m:r>
                <m:r>
                  <w:rPr>
                    <w:rFonts w:ascii="Cambria Math" w:hAnsi="Cambria Math" w:cs="Arial"/>
                    <w:szCs w:val="18"/>
                  </w:rPr>
                  <m:t>(</m:t>
                </m:r>
                <m:acc>
                  <m:accPr>
                    <m:chr m:val="̅"/>
                    <m:ctrlPr>
                      <w:rPr>
                        <w:rFonts w:ascii="Cambria Math" w:hAnsi="Cambria Math" w:cs="Arial"/>
                        <w:i/>
                        <w:szCs w:val="18"/>
                      </w:rPr>
                    </m:ctrlPr>
                  </m:accPr>
                  <m:e>
                    <m:sSub>
                      <m:sSubPr>
                        <m:ctrlPr>
                          <w:rPr>
                            <w:rFonts w:ascii="Cambria Math" w:hAnsi="Cambria Math" w:cs="Arial"/>
                            <w:i/>
                            <w:szCs w:val="18"/>
                          </w:rPr>
                        </m:ctrlPr>
                      </m:sSubPr>
                      <m:e>
                        <m:r>
                          <w:rPr>
                            <w:rFonts w:ascii="Cambria Math" w:hAnsi="Cambria Math" w:cs="Arial"/>
                            <w:szCs w:val="18"/>
                          </w:rPr>
                          <m:t>EVM</m:t>
                        </m:r>
                      </m:e>
                      <m:sub>
                        <m:r>
                          <w:rPr>
                            <w:rFonts w:ascii="Cambria Math" w:hAnsi="Cambria Math" w:cs="Arial"/>
                            <w:szCs w:val="18"/>
                          </w:rPr>
                          <m:t>l</m:t>
                        </m:r>
                      </m:sub>
                    </m:sSub>
                    <m:r>
                      <w:rPr>
                        <w:rFonts w:ascii="Cambria Math" w:hAnsi="Cambria Math" w:cs="Arial"/>
                        <w:szCs w:val="18"/>
                      </w:rPr>
                      <m:t>,</m:t>
                    </m:r>
                  </m:e>
                </m:acc>
                <m:acc>
                  <m:accPr>
                    <m:chr m:val="̅"/>
                    <m:ctrlPr>
                      <w:rPr>
                        <w:rFonts w:ascii="Cambria Math" w:hAnsi="Cambria Math" w:cs="Arial"/>
                        <w:i/>
                        <w:szCs w:val="18"/>
                      </w:rPr>
                    </m:ctrlPr>
                  </m:accPr>
                  <m:e>
                    <m:sSub>
                      <m:sSubPr>
                        <m:ctrlPr>
                          <w:rPr>
                            <w:rFonts w:ascii="Cambria Math" w:hAnsi="Cambria Math" w:cs="Arial"/>
                            <w:i/>
                            <w:szCs w:val="18"/>
                          </w:rPr>
                        </m:ctrlPr>
                      </m:sSubPr>
                      <m:e>
                        <m:r>
                          <w:rPr>
                            <w:rFonts w:ascii="Cambria Math" w:hAnsi="Cambria Math" w:cs="Arial"/>
                            <w:szCs w:val="18"/>
                          </w:rPr>
                          <m:t>EVM</m:t>
                        </m:r>
                      </m:e>
                      <m:sub>
                        <m:r>
                          <w:rPr>
                            <w:rFonts w:ascii="Cambria Math" w:hAnsi="Cambria Math" w:cs="Arial"/>
                            <w:szCs w:val="18"/>
                          </w:rPr>
                          <m:t>h</m:t>
                        </m:r>
                      </m:sub>
                    </m:sSub>
                    <m:r>
                      <w:rPr>
                        <w:rFonts w:ascii="Cambria Math" w:hAnsi="Cambria Math" w:cs="Arial"/>
                        <w:szCs w:val="18"/>
                      </w:rPr>
                      <m:t>)</m:t>
                    </m:r>
                  </m:e>
                </m:acc>
              </m:oMath>
            </m:oMathPara>
          </w:p>
        </w:tc>
        <w:tc>
          <w:tcPr>
            <w:tcW w:w="774" w:type="dxa"/>
            <w:vAlign w:val="center"/>
          </w:tcPr>
          <w:p w14:paraId="140C9AD7" w14:textId="3A4EC2B0" w:rsidR="00F10B5B" w:rsidRPr="00BF7373" w:rsidRDefault="00F10B5B" w:rsidP="00F10B5B">
            <w:pPr>
              <w:pStyle w:val="TAC"/>
              <w:keepNext w:val="0"/>
              <w:rPr>
                <w:rFonts w:eastAsia="Yu Mincho" w:cs="Arial"/>
                <w:szCs w:val="18"/>
              </w:rPr>
            </w:pPr>
            <w:r w:rsidRPr="00BF7373">
              <w:rPr>
                <w:rFonts w:cs="Arial"/>
                <w:szCs w:val="18"/>
              </w:rPr>
              <w:t>30</w:t>
            </w:r>
          </w:p>
        </w:tc>
        <w:tc>
          <w:tcPr>
            <w:tcW w:w="823" w:type="dxa"/>
            <w:vAlign w:val="center"/>
          </w:tcPr>
          <w:p w14:paraId="0C500205" w14:textId="2084B571" w:rsidR="00F10B5B" w:rsidRPr="00BF7373" w:rsidRDefault="00F10B5B" w:rsidP="00F10B5B">
            <w:pPr>
              <w:pStyle w:val="TAC"/>
              <w:keepNext w:val="0"/>
              <w:rPr>
                <w:rFonts w:cs="Arial"/>
                <w:szCs w:val="18"/>
              </w:rPr>
            </w:pPr>
            <w:r w:rsidRPr="00BF7373">
              <w:rPr>
                <w:rFonts w:cs="Arial"/>
                <w:color w:val="000000"/>
                <w:szCs w:val="18"/>
              </w:rPr>
              <w:t>-0.586</w:t>
            </w:r>
          </w:p>
        </w:tc>
        <w:tc>
          <w:tcPr>
            <w:tcW w:w="937" w:type="dxa"/>
            <w:vAlign w:val="center"/>
          </w:tcPr>
          <w:p w14:paraId="16CBE105" w14:textId="392B70A4" w:rsidR="00F10B5B" w:rsidRPr="00BF7373" w:rsidRDefault="00F10B5B" w:rsidP="00F10B5B">
            <w:pPr>
              <w:pStyle w:val="TAC"/>
              <w:keepNext w:val="0"/>
              <w:rPr>
                <w:rFonts w:cs="Arial"/>
                <w:szCs w:val="18"/>
              </w:rPr>
            </w:pPr>
            <w:r w:rsidRPr="00BF7373">
              <w:rPr>
                <w:rFonts w:cs="Arial"/>
                <w:color w:val="000000"/>
                <w:szCs w:val="18"/>
              </w:rPr>
              <w:t>1.107</w:t>
            </w:r>
          </w:p>
        </w:tc>
        <w:tc>
          <w:tcPr>
            <w:tcW w:w="1189" w:type="dxa"/>
            <w:vAlign w:val="center"/>
          </w:tcPr>
          <w:p w14:paraId="6266F0DC" w14:textId="1089076C" w:rsidR="00F10B5B" w:rsidRPr="00BF7373" w:rsidRDefault="00F10B5B" w:rsidP="00F10B5B">
            <w:pPr>
              <w:pStyle w:val="TAC"/>
              <w:keepNext w:val="0"/>
              <w:rPr>
                <w:rFonts w:cs="Arial"/>
                <w:szCs w:val="18"/>
              </w:rPr>
            </w:pPr>
            <w:r w:rsidRPr="00BF7373">
              <w:rPr>
                <w:rFonts w:cs="Arial"/>
                <w:b/>
                <w:bCs/>
                <w:color w:val="000000"/>
                <w:szCs w:val="18"/>
              </w:rPr>
              <w:t>1.693</w:t>
            </w:r>
          </w:p>
        </w:tc>
        <w:tc>
          <w:tcPr>
            <w:tcW w:w="1008" w:type="dxa"/>
            <w:vAlign w:val="center"/>
          </w:tcPr>
          <w:p w14:paraId="4EFBA9CA" w14:textId="62D2339F" w:rsidR="00F10B5B" w:rsidRPr="00BF7373" w:rsidRDefault="00F10B5B" w:rsidP="00F10B5B">
            <w:pPr>
              <w:pStyle w:val="TAC"/>
              <w:keepNext w:val="0"/>
              <w:rPr>
                <w:rFonts w:cs="Arial"/>
                <w:szCs w:val="18"/>
              </w:rPr>
            </w:pPr>
            <w:r w:rsidRPr="00BF7373">
              <w:rPr>
                <w:rFonts w:cs="Arial"/>
                <w:color w:val="000000"/>
                <w:szCs w:val="18"/>
              </w:rPr>
              <w:t xml:space="preserve">  </w:t>
            </w:r>
            <w:r w:rsidR="00BF7373">
              <w:rPr>
                <w:rFonts w:cs="Arial"/>
                <w:color w:val="000000"/>
                <w:szCs w:val="18"/>
              </w:rPr>
              <w:sym w:font="Symbol" w:char="F0BB"/>
            </w:r>
            <w:r w:rsidR="00BF7373">
              <w:rPr>
                <w:rFonts w:cs="Arial"/>
                <w:color w:val="000000"/>
                <w:szCs w:val="18"/>
              </w:rPr>
              <w:t xml:space="preserve"> </w:t>
            </w:r>
            <w:r w:rsidRPr="00BF7373">
              <w:rPr>
                <w:rFonts w:cs="Arial"/>
                <w:color w:val="000000"/>
                <w:szCs w:val="18"/>
              </w:rPr>
              <w:t>-0.6</w:t>
            </w:r>
          </w:p>
        </w:tc>
        <w:tc>
          <w:tcPr>
            <w:tcW w:w="929" w:type="dxa"/>
            <w:vAlign w:val="center"/>
          </w:tcPr>
          <w:p w14:paraId="3EF85326" w14:textId="0A697B2C" w:rsidR="00F10B5B" w:rsidRPr="00BF7373" w:rsidRDefault="00BF7373" w:rsidP="00F10B5B">
            <w:pPr>
              <w:pStyle w:val="TAC"/>
              <w:keepNext w:val="0"/>
              <w:rPr>
                <w:rFonts w:cs="Arial"/>
                <w:szCs w:val="18"/>
              </w:rPr>
            </w:pPr>
            <w:r>
              <w:rPr>
                <w:rFonts w:cs="Arial"/>
                <w:color w:val="000000"/>
                <w:szCs w:val="18"/>
              </w:rPr>
              <w:sym w:font="Symbol" w:char="F0BB"/>
            </w:r>
            <w:r w:rsidR="00F10B5B" w:rsidRPr="00BF7373">
              <w:rPr>
                <w:rFonts w:cs="Arial"/>
                <w:color w:val="000000"/>
                <w:szCs w:val="18"/>
              </w:rPr>
              <w:t> +1.1</w:t>
            </w:r>
          </w:p>
        </w:tc>
        <w:tc>
          <w:tcPr>
            <w:tcW w:w="1139" w:type="dxa"/>
            <w:vAlign w:val="center"/>
          </w:tcPr>
          <w:p w14:paraId="1263D7D1" w14:textId="5A6A097F" w:rsidR="00F10B5B" w:rsidRPr="00BF7373" w:rsidRDefault="00BF7373" w:rsidP="00F10B5B">
            <w:pPr>
              <w:pStyle w:val="TAC"/>
              <w:keepNext w:val="0"/>
              <w:rPr>
                <w:rFonts w:cs="Arial"/>
                <w:szCs w:val="18"/>
              </w:rPr>
            </w:pPr>
            <w:r>
              <w:rPr>
                <w:rFonts w:cs="Arial"/>
                <w:color w:val="000000"/>
                <w:szCs w:val="18"/>
              </w:rPr>
              <w:sym w:font="Symbol" w:char="F0BB"/>
            </w:r>
            <w:r>
              <w:rPr>
                <w:rFonts w:cs="Arial"/>
                <w:color w:val="000000"/>
                <w:szCs w:val="18"/>
              </w:rPr>
              <w:t xml:space="preserve"> </w:t>
            </w:r>
            <w:r w:rsidR="00F10B5B" w:rsidRPr="00BF7373">
              <w:rPr>
                <w:rFonts w:cs="Arial"/>
                <w:b/>
                <w:bCs/>
                <w:color w:val="000000"/>
                <w:szCs w:val="18"/>
              </w:rPr>
              <w:t>1.7</w:t>
            </w:r>
          </w:p>
        </w:tc>
      </w:tr>
      <w:tr w:rsidR="00F10B5B" w:rsidRPr="001C0CC4" w14:paraId="28FF79EE" w14:textId="1B5B3981" w:rsidTr="00BF7373">
        <w:trPr>
          <w:trHeight w:val="225"/>
          <w:jc w:val="center"/>
        </w:trPr>
        <w:tc>
          <w:tcPr>
            <w:tcW w:w="1049" w:type="dxa"/>
            <w:vAlign w:val="center"/>
            <w:hideMark/>
          </w:tcPr>
          <w:p w14:paraId="179CC6EA" w14:textId="77777777" w:rsidR="00F10B5B" w:rsidRPr="001C0CC4" w:rsidRDefault="00F10B5B" w:rsidP="00F10B5B">
            <w:pPr>
              <w:pStyle w:val="TAC"/>
              <w:keepNext w:val="0"/>
              <w:rPr>
                <w:rFonts w:eastAsia="Yu Mincho"/>
              </w:rPr>
            </w:pPr>
            <w:r>
              <w:rPr>
                <w:rFonts w:eastAsia="Yu Mincho"/>
              </w:rPr>
              <w:t>2</w:t>
            </w:r>
          </w:p>
        </w:tc>
        <w:tc>
          <w:tcPr>
            <w:tcW w:w="2311" w:type="dxa"/>
            <w:vAlign w:val="center"/>
            <w:hideMark/>
          </w:tcPr>
          <w:p w14:paraId="7487C331" w14:textId="77777777" w:rsidR="00F10B5B" w:rsidRPr="00BF7373" w:rsidRDefault="00F10B5B" w:rsidP="00F10B5B">
            <w:pPr>
              <w:pStyle w:val="TAC"/>
              <w:keepNext w:val="0"/>
              <w:rPr>
                <w:rFonts w:eastAsia="Yu Mincho" w:cs="Arial"/>
                <w:szCs w:val="18"/>
              </w:rPr>
            </w:pPr>
            <m:oMathPara>
              <m:oMath>
                <m:r>
                  <m:rPr>
                    <m:sty m:val="p"/>
                  </m:rPr>
                  <w:rPr>
                    <w:rFonts w:ascii="Cambria Math" w:hAnsi="Cambria Math" w:cs="Arial"/>
                    <w:szCs w:val="18"/>
                  </w:rPr>
                  <m:t>EVM=max⁡</m:t>
                </m:r>
                <m:r>
                  <w:rPr>
                    <w:rFonts w:ascii="Cambria Math" w:hAnsi="Cambria Math" w:cs="Arial"/>
                    <w:szCs w:val="18"/>
                  </w:rPr>
                  <m:t>(</m:t>
                </m:r>
                <m:acc>
                  <m:accPr>
                    <m:chr m:val="̅"/>
                    <m:ctrlPr>
                      <w:rPr>
                        <w:rFonts w:ascii="Cambria Math" w:hAnsi="Cambria Math" w:cs="Arial"/>
                        <w:i/>
                        <w:szCs w:val="18"/>
                      </w:rPr>
                    </m:ctrlPr>
                  </m:accPr>
                  <m:e>
                    <m:sSub>
                      <m:sSubPr>
                        <m:ctrlPr>
                          <w:rPr>
                            <w:rFonts w:ascii="Cambria Math" w:hAnsi="Cambria Math" w:cs="Arial"/>
                            <w:i/>
                            <w:szCs w:val="18"/>
                          </w:rPr>
                        </m:ctrlPr>
                      </m:sSubPr>
                      <m:e>
                        <m:r>
                          <w:rPr>
                            <w:rFonts w:ascii="Cambria Math" w:hAnsi="Cambria Math" w:cs="Arial"/>
                            <w:szCs w:val="18"/>
                          </w:rPr>
                          <m:t>EVM</m:t>
                        </m:r>
                      </m:e>
                      <m:sub>
                        <m:r>
                          <w:rPr>
                            <w:rFonts w:ascii="Cambria Math" w:hAnsi="Cambria Math" w:cs="Arial"/>
                            <w:szCs w:val="18"/>
                          </w:rPr>
                          <m:t>l</m:t>
                        </m:r>
                      </m:sub>
                    </m:sSub>
                    <m:r>
                      <w:rPr>
                        <w:rFonts w:ascii="Cambria Math" w:hAnsi="Cambria Math" w:cs="Arial"/>
                        <w:szCs w:val="18"/>
                      </w:rPr>
                      <m:t>,</m:t>
                    </m:r>
                  </m:e>
                </m:acc>
                <m:acc>
                  <m:accPr>
                    <m:chr m:val="̅"/>
                    <m:ctrlPr>
                      <w:rPr>
                        <w:rFonts w:ascii="Cambria Math" w:hAnsi="Cambria Math" w:cs="Arial"/>
                        <w:i/>
                        <w:szCs w:val="18"/>
                      </w:rPr>
                    </m:ctrlPr>
                  </m:accPr>
                  <m:e>
                    <m:sSub>
                      <m:sSubPr>
                        <m:ctrlPr>
                          <w:rPr>
                            <w:rFonts w:ascii="Cambria Math" w:hAnsi="Cambria Math" w:cs="Arial"/>
                            <w:i/>
                            <w:szCs w:val="18"/>
                          </w:rPr>
                        </m:ctrlPr>
                      </m:sSubPr>
                      <m:e>
                        <m:r>
                          <w:rPr>
                            <w:rFonts w:ascii="Cambria Math" w:hAnsi="Cambria Math" w:cs="Arial"/>
                            <w:szCs w:val="18"/>
                          </w:rPr>
                          <m:t>EVM</m:t>
                        </m:r>
                      </m:e>
                      <m:sub>
                        <m:r>
                          <w:rPr>
                            <w:rFonts w:ascii="Cambria Math" w:hAnsi="Cambria Math" w:cs="Arial"/>
                            <w:szCs w:val="18"/>
                          </w:rPr>
                          <m:t>h</m:t>
                        </m:r>
                      </m:sub>
                    </m:sSub>
                    <m:r>
                      <w:rPr>
                        <w:rFonts w:ascii="Cambria Math" w:hAnsi="Cambria Math" w:cs="Arial"/>
                        <w:szCs w:val="18"/>
                      </w:rPr>
                      <m:t>)</m:t>
                    </m:r>
                  </m:e>
                </m:acc>
              </m:oMath>
            </m:oMathPara>
          </w:p>
        </w:tc>
        <w:tc>
          <w:tcPr>
            <w:tcW w:w="774" w:type="dxa"/>
            <w:vAlign w:val="center"/>
          </w:tcPr>
          <w:p w14:paraId="175813E2" w14:textId="43DBE2D6" w:rsidR="00F10B5B" w:rsidRPr="00BF7373" w:rsidRDefault="00F10B5B" w:rsidP="00F10B5B">
            <w:pPr>
              <w:pStyle w:val="TAC"/>
              <w:keepNext w:val="0"/>
              <w:rPr>
                <w:rFonts w:eastAsia="Yu Mincho" w:cs="Arial"/>
                <w:szCs w:val="18"/>
              </w:rPr>
            </w:pPr>
            <w:r w:rsidRPr="00BF7373">
              <w:rPr>
                <w:rFonts w:cs="Arial"/>
                <w:szCs w:val="18"/>
              </w:rPr>
              <w:t>15</w:t>
            </w:r>
          </w:p>
        </w:tc>
        <w:tc>
          <w:tcPr>
            <w:tcW w:w="823" w:type="dxa"/>
            <w:vAlign w:val="center"/>
          </w:tcPr>
          <w:p w14:paraId="2B40E66D" w14:textId="1E31847F" w:rsidR="00F10B5B" w:rsidRPr="00BF7373" w:rsidRDefault="00F10B5B" w:rsidP="00F10B5B">
            <w:pPr>
              <w:pStyle w:val="TAC"/>
              <w:keepNext w:val="0"/>
              <w:rPr>
                <w:rFonts w:cs="Arial"/>
                <w:szCs w:val="18"/>
              </w:rPr>
            </w:pPr>
            <w:r w:rsidRPr="00BF7373">
              <w:rPr>
                <w:rFonts w:cs="Arial"/>
                <w:color w:val="000000"/>
                <w:szCs w:val="18"/>
              </w:rPr>
              <w:t>-1.172</w:t>
            </w:r>
          </w:p>
        </w:tc>
        <w:tc>
          <w:tcPr>
            <w:tcW w:w="937" w:type="dxa"/>
            <w:vAlign w:val="center"/>
          </w:tcPr>
          <w:p w14:paraId="3B3FDC42" w14:textId="528D1A32" w:rsidR="00F10B5B" w:rsidRPr="00BF7373" w:rsidRDefault="00F10B5B" w:rsidP="00F10B5B">
            <w:pPr>
              <w:pStyle w:val="TAC"/>
              <w:keepNext w:val="0"/>
              <w:rPr>
                <w:rFonts w:cs="Arial"/>
                <w:szCs w:val="18"/>
              </w:rPr>
            </w:pPr>
            <w:r w:rsidRPr="00BF7373">
              <w:rPr>
                <w:rFonts w:cs="Arial"/>
                <w:color w:val="000000"/>
                <w:szCs w:val="18"/>
              </w:rPr>
              <w:t>1.693</w:t>
            </w:r>
          </w:p>
        </w:tc>
        <w:tc>
          <w:tcPr>
            <w:tcW w:w="1189" w:type="dxa"/>
            <w:vAlign w:val="center"/>
          </w:tcPr>
          <w:p w14:paraId="1A056572" w14:textId="73EE6983" w:rsidR="00F10B5B" w:rsidRPr="00BF7373" w:rsidRDefault="00F10B5B" w:rsidP="00F10B5B">
            <w:pPr>
              <w:pStyle w:val="TAC"/>
              <w:keepNext w:val="0"/>
              <w:rPr>
                <w:rFonts w:cs="Arial"/>
                <w:szCs w:val="18"/>
              </w:rPr>
            </w:pPr>
            <w:r w:rsidRPr="00BF7373">
              <w:rPr>
                <w:rFonts w:cs="Arial"/>
                <w:b/>
                <w:bCs/>
                <w:color w:val="000000"/>
                <w:szCs w:val="18"/>
              </w:rPr>
              <w:t>2.865</w:t>
            </w:r>
          </w:p>
        </w:tc>
        <w:tc>
          <w:tcPr>
            <w:tcW w:w="1008" w:type="dxa"/>
            <w:vAlign w:val="center"/>
          </w:tcPr>
          <w:p w14:paraId="48823BB0" w14:textId="39EB5E05" w:rsidR="00F10B5B" w:rsidRPr="00BF7373" w:rsidRDefault="00BF7373" w:rsidP="00F10B5B">
            <w:pPr>
              <w:pStyle w:val="TAC"/>
              <w:keepNext w:val="0"/>
              <w:rPr>
                <w:rFonts w:cs="Arial"/>
                <w:szCs w:val="18"/>
              </w:rPr>
            </w:pPr>
            <w:r>
              <w:rPr>
                <w:rFonts w:cs="Arial"/>
                <w:color w:val="000000"/>
                <w:szCs w:val="18"/>
              </w:rPr>
              <w:sym w:font="Symbol" w:char="F0BB"/>
            </w:r>
            <w:r w:rsidR="00F10B5B" w:rsidRPr="00BF7373">
              <w:rPr>
                <w:rFonts w:cs="Arial"/>
                <w:color w:val="000000"/>
                <w:szCs w:val="18"/>
              </w:rPr>
              <w:t> -1.15</w:t>
            </w:r>
          </w:p>
        </w:tc>
        <w:tc>
          <w:tcPr>
            <w:tcW w:w="929" w:type="dxa"/>
            <w:vAlign w:val="center"/>
          </w:tcPr>
          <w:p w14:paraId="64C9F55A" w14:textId="20FD05DE" w:rsidR="00F10B5B" w:rsidRPr="00BF7373" w:rsidRDefault="00BF7373" w:rsidP="00F10B5B">
            <w:pPr>
              <w:pStyle w:val="TAC"/>
              <w:keepNext w:val="0"/>
              <w:rPr>
                <w:rFonts w:cs="Arial"/>
                <w:szCs w:val="18"/>
              </w:rPr>
            </w:pPr>
            <w:r>
              <w:rPr>
                <w:rFonts w:cs="Arial"/>
                <w:color w:val="000000"/>
                <w:szCs w:val="18"/>
              </w:rPr>
              <w:sym w:font="Symbol" w:char="F0BB"/>
            </w:r>
            <w:r w:rsidR="00F10B5B" w:rsidRPr="00BF7373">
              <w:rPr>
                <w:rFonts w:cs="Arial"/>
                <w:color w:val="000000"/>
                <w:szCs w:val="18"/>
              </w:rPr>
              <w:t> +1.65</w:t>
            </w:r>
          </w:p>
        </w:tc>
        <w:tc>
          <w:tcPr>
            <w:tcW w:w="1139" w:type="dxa"/>
            <w:vAlign w:val="center"/>
          </w:tcPr>
          <w:p w14:paraId="15B9D5C5" w14:textId="69FBEEA3" w:rsidR="00F10B5B" w:rsidRPr="00BF7373" w:rsidRDefault="00BF7373" w:rsidP="00F10B5B">
            <w:pPr>
              <w:pStyle w:val="TAC"/>
              <w:keepNext w:val="0"/>
              <w:rPr>
                <w:rFonts w:cs="Arial"/>
                <w:szCs w:val="18"/>
              </w:rPr>
            </w:pPr>
            <w:r>
              <w:rPr>
                <w:rFonts w:cs="Arial"/>
                <w:color w:val="000000"/>
                <w:szCs w:val="18"/>
              </w:rPr>
              <w:sym w:font="Symbol" w:char="F0BB"/>
            </w:r>
            <w:r w:rsidR="00F10B5B" w:rsidRPr="00BF7373">
              <w:rPr>
                <w:rFonts w:cs="Arial"/>
                <w:b/>
                <w:bCs/>
                <w:color w:val="000000"/>
                <w:szCs w:val="18"/>
              </w:rPr>
              <w:t> 2.8</w:t>
            </w:r>
          </w:p>
        </w:tc>
      </w:tr>
      <w:tr w:rsidR="00F10B5B" w:rsidRPr="001C0CC4" w14:paraId="163B500B" w14:textId="154A9A1F" w:rsidTr="00BF7373">
        <w:trPr>
          <w:trHeight w:val="225"/>
          <w:jc w:val="center"/>
        </w:trPr>
        <w:tc>
          <w:tcPr>
            <w:tcW w:w="1049" w:type="dxa"/>
            <w:vAlign w:val="center"/>
            <w:hideMark/>
          </w:tcPr>
          <w:p w14:paraId="6BF5551B" w14:textId="77777777" w:rsidR="00F10B5B" w:rsidRPr="001C0CC4" w:rsidRDefault="00F10B5B" w:rsidP="00F10B5B">
            <w:pPr>
              <w:pStyle w:val="TAC"/>
              <w:keepNext w:val="0"/>
              <w:rPr>
                <w:rFonts w:eastAsia="Yu Mincho"/>
              </w:rPr>
            </w:pPr>
            <w:r>
              <w:rPr>
                <w:rFonts w:eastAsia="Yu Mincho"/>
              </w:rPr>
              <w:t>4</w:t>
            </w:r>
          </w:p>
        </w:tc>
        <w:tc>
          <w:tcPr>
            <w:tcW w:w="2311" w:type="dxa"/>
            <w:vAlign w:val="center"/>
            <w:hideMark/>
          </w:tcPr>
          <w:p w14:paraId="3DCEEF1C" w14:textId="77777777" w:rsidR="00F10B5B" w:rsidRPr="00BF7373" w:rsidRDefault="00F10B5B" w:rsidP="00F10B5B">
            <w:pPr>
              <w:pStyle w:val="TAC"/>
              <w:keepNext w:val="0"/>
              <w:rPr>
                <w:rFonts w:eastAsia="Yu Mincho" w:cs="Arial"/>
                <w:szCs w:val="18"/>
              </w:rPr>
            </w:pPr>
            <m:oMathPara>
              <m:oMath>
                <m:r>
                  <m:rPr>
                    <m:sty m:val="p"/>
                  </m:rPr>
                  <w:rPr>
                    <w:rFonts w:ascii="Cambria Math" w:hAnsi="Cambria Math" w:cs="Arial"/>
                    <w:szCs w:val="18"/>
                  </w:rPr>
                  <m:t>EVM=</m:t>
                </m:r>
                <m:acc>
                  <m:accPr>
                    <m:chr m:val="̅"/>
                    <m:ctrlPr>
                      <w:rPr>
                        <w:rFonts w:ascii="Cambria Math" w:hAnsi="Cambria Math" w:cs="Arial"/>
                        <w:i/>
                        <w:szCs w:val="18"/>
                      </w:rPr>
                    </m:ctrlPr>
                  </m:accPr>
                  <m:e>
                    <m:sSub>
                      <m:sSubPr>
                        <m:ctrlPr>
                          <w:rPr>
                            <w:rFonts w:ascii="Cambria Math" w:hAnsi="Cambria Math" w:cs="Arial"/>
                            <w:i/>
                            <w:szCs w:val="18"/>
                          </w:rPr>
                        </m:ctrlPr>
                      </m:sSubPr>
                      <m:e>
                        <m:r>
                          <w:rPr>
                            <w:rFonts w:ascii="Cambria Math" w:hAnsi="Cambria Math" w:cs="Arial"/>
                            <w:szCs w:val="18"/>
                          </w:rPr>
                          <m:t>EVM</m:t>
                        </m:r>
                      </m:e>
                      <m:sub>
                        <m:r>
                          <w:rPr>
                            <w:rFonts w:ascii="Cambria Math" w:hAnsi="Cambria Math" w:cs="Arial"/>
                            <w:szCs w:val="18"/>
                          </w:rPr>
                          <m:t>m</m:t>
                        </m:r>
                      </m:sub>
                    </m:sSub>
                    <m:r>
                      <w:rPr>
                        <w:rFonts w:ascii="Cambria Math" w:hAnsi="Cambria Math" w:cs="Arial"/>
                        <w:szCs w:val="18"/>
                      </w:rPr>
                      <m:t>,</m:t>
                    </m:r>
                  </m:e>
                </m:acc>
              </m:oMath>
            </m:oMathPara>
          </w:p>
        </w:tc>
        <w:tc>
          <w:tcPr>
            <w:tcW w:w="774" w:type="dxa"/>
            <w:vAlign w:val="center"/>
            <w:hideMark/>
          </w:tcPr>
          <w:p w14:paraId="46B7DA37" w14:textId="7440DA4B" w:rsidR="00F10B5B" w:rsidRPr="00BF7373" w:rsidRDefault="00F10B5B" w:rsidP="00F10B5B">
            <w:pPr>
              <w:pStyle w:val="TAC"/>
              <w:keepNext w:val="0"/>
              <w:rPr>
                <w:rFonts w:eastAsia="Yu Mincho" w:cs="Arial"/>
                <w:szCs w:val="18"/>
              </w:rPr>
            </w:pPr>
            <w:r w:rsidRPr="00BF7373">
              <w:rPr>
                <w:rFonts w:cs="Arial"/>
                <w:szCs w:val="18"/>
              </w:rPr>
              <w:t>30</w:t>
            </w:r>
          </w:p>
        </w:tc>
        <w:tc>
          <w:tcPr>
            <w:tcW w:w="823" w:type="dxa"/>
            <w:vAlign w:val="center"/>
          </w:tcPr>
          <w:p w14:paraId="3EABBA74" w14:textId="6CB4CACF" w:rsidR="00F10B5B" w:rsidRPr="00BF7373" w:rsidRDefault="00F10B5B" w:rsidP="00F10B5B">
            <w:pPr>
              <w:pStyle w:val="TAC"/>
              <w:keepNext w:val="0"/>
              <w:rPr>
                <w:rFonts w:cs="Arial"/>
                <w:szCs w:val="18"/>
              </w:rPr>
            </w:pPr>
            <w:r w:rsidRPr="00BF7373">
              <w:rPr>
                <w:rFonts w:cs="Arial"/>
                <w:color w:val="000000"/>
                <w:szCs w:val="18"/>
              </w:rPr>
              <w:t>-1.172</w:t>
            </w:r>
          </w:p>
        </w:tc>
        <w:tc>
          <w:tcPr>
            <w:tcW w:w="937" w:type="dxa"/>
            <w:vAlign w:val="center"/>
          </w:tcPr>
          <w:p w14:paraId="2231BB69" w14:textId="0A32C91C" w:rsidR="00F10B5B" w:rsidRPr="00BF7373" w:rsidRDefault="00F10B5B" w:rsidP="00F10B5B">
            <w:pPr>
              <w:pStyle w:val="TAC"/>
              <w:keepNext w:val="0"/>
              <w:rPr>
                <w:rFonts w:cs="Arial"/>
                <w:szCs w:val="18"/>
              </w:rPr>
            </w:pPr>
            <w:r w:rsidRPr="00BF7373">
              <w:rPr>
                <w:rFonts w:cs="Arial"/>
                <w:color w:val="000000"/>
                <w:szCs w:val="18"/>
              </w:rPr>
              <w:t>1.693</w:t>
            </w:r>
          </w:p>
        </w:tc>
        <w:tc>
          <w:tcPr>
            <w:tcW w:w="1189" w:type="dxa"/>
            <w:vAlign w:val="center"/>
          </w:tcPr>
          <w:p w14:paraId="270A9FA8" w14:textId="1C52B809" w:rsidR="00F10B5B" w:rsidRPr="00BF7373" w:rsidRDefault="00F10B5B" w:rsidP="00F10B5B">
            <w:pPr>
              <w:pStyle w:val="TAC"/>
              <w:keepNext w:val="0"/>
              <w:rPr>
                <w:rFonts w:cs="Arial"/>
                <w:szCs w:val="18"/>
              </w:rPr>
            </w:pPr>
            <w:r w:rsidRPr="00BF7373">
              <w:rPr>
                <w:rFonts w:cs="Arial"/>
                <w:b/>
                <w:bCs/>
                <w:color w:val="000000"/>
                <w:szCs w:val="18"/>
              </w:rPr>
              <w:t>2.865</w:t>
            </w:r>
          </w:p>
        </w:tc>
        <w:tc>
          <w:tcPr>
            <w:tcW w:w="1008" w:type="dxa"/>
            <w:vAlign w:val="center"/>
          </w:tcPr>
          <w:p w14:paraId="628A7927" w14:textId="527B5329" w:rsidR="00F10B5B" w:rsidRPr="00BF7373" w:rsidRDefault="00BF7373" w:rsidP="00F10B5B">
            <w:pPr>
              <w:pStyle w:val="TAC"/>
              <w:keepNext w:val="0"/>
              <w:rPr>
                <w:rFonts w:cs="Arial"/>
                <w:szCs w:val="18"/>
              </w:rPr>
            </w:pPr>
            <w:r>
              <w:rPr>
                <w:rFonts w:cs="Arial"/>
                <w:color w:val="000000"/>
                <w:szCs w:val="18"/>
              </w:rPr>
              <w:sym w:font="Symbol" w:char="F0BB"/>
            </w:r>
            <w:r w:rsidR="00F10B5B" w:rsidRPr="00BF7373">
              <w:rPr>
                <w:rFonts w:cs="Arial"/>
                <w:color w:val="000000"/>
                <w:szCs w:val="18"/>
              </w:rPr>
              <w:t> -1.15</w:t>
            </w:r>
          </w:p>
        </w:tc>
        <w:tc>
          <w:tcPr>
            <w:tcW w:w="929" w:type="dxa"/>
            <w:vAlign w:val="center"/>
          </w:tcPr>
          <w:p w14:paraId="685B413A" w14:textId="3E9503C7" w:rsidR="00F10B5B" w:rsidRPr="00BF7373" w:rsidRDefault="00BF7373" w:rsidP="00F10B5B">
            <w:pPr>
              <w:pStyle w:val="TAC"/>
              <w:keepNext w:val="0"/>
              <w:rPr>
                <w:rFonts w:cs="Arial"/>
                <w:szCs w:val="18"/>
              </w:rPr>
            </w:pPr>
            <w:r>
              <w:rPr>
                <w:rFonts w:cs="Arial"/>
                <w:color w:val="000000"/>
                <w:szCs w:val="18"/>
              </w:rPr>
              <w:sym w:font="Symbol" w:char="F0BB"/>
            </w:r>
            <w:r w:rsidR="00F10B5B" w:rsidRPr="00BF7373">
              <w:rPr>
                <w:rFonts w:cs="Arial"/>
                <w:color w:val="000000"/>
                <w:szCs w:val="18"/>
              </w:rPr>
              <w:t> +1.65</w:t>
            </w:r>
          </w:p>
        </w:tc>
        <w:tc>
          <w:tcPr>
            <w:tcW w:w="1139" w:type="dxa"/>
            <w:vAlign w:val="center"/>
          </w:tcPr>
          <w:p w14:paraId="6A074989" w14:textId="0699A1F2" w:rsidR="00F10B5B" w:rsidRPr="00BF7373" w:rsidRDefault="00BF7373" w:rsidP="00F10B5B">
            <w:pPr>
              <w:pStyle w:val="TAC"/>
              <w:keepNext w:val="0"/>
              <w:rPr>
                <w:rFonts w:cs="Arial"/>
                <w:szCs w:val="18"/>
              </w:rPr>
            </w:pPr>
            <w:r>
              <w:rPr>
                <w:rFonts w:cs="Arial"/>
                <w:color w:val="000000"/>
                <w:szCs w:val="18"/>
              </w:rPr>
              <w:sym w:font="Symbol" w:char="F0BB"/>
            </w:r>
            <w:r>
              <w:rPr>
                <w:rFonts w:cs="Arial"/>
                <w:color w:val="000000"/>
                <w:szCs w:val="18"/>
              </w:rPr>
              <w:t xml:space="preserve"> </w:t>
            </w:r>
            <w:r w:rsidR="00F10B5B" w:rsidRPr="00BF7373">
              <w:rPr>
                <w:rFonts w:cs="Arial"/>
                <w:b/>
                <w:bCs/>
                <w:color w:val="000000"/>
                <w:szCs w:val="18"/>
              </w:rPr>
              <w:t>2.8</w:t>
            </w:r>
          </w:p>
        </w:tc>
      </w:tr>
      <w:tr w:rsidR="00F10B5B" w:rsidRPr="001C0CC4" w14:paraId="1AD4E4D9" w14:textId="349D0867" w:rsidTr="00BF7373">
        <w:trPr>
          <w:trHeight w:val="225"/>
          <w:jc w:val="center"/>
        </w:trPr>
        <w:tc>
          <w:tcPr>
            <w:tcW w:w="1049" w:type="dxa"/>
            <w:vAlign w:val="center"/>
            <w:hideMark/>
          </w:tcPr>
          <w:p w14:paraId="7C7A6439" w14:textId="77777777" w:rsidR="00F10B5B" w:rsidRPr="001C0CC4" w:rsidRDefault="00F10B5B" w:rsidP="00F10B5B">
            <w:pPr>
              <w:pStyle w:val="TAC"/>
              <w:keepNext w:val="0"/>
              <w:rPr>
                <w:rFonts w:eastAsia="Yu Mincho"/>
              </w:rPr>
            </w:pPr>
            <w:r>
              <w:rPr>
                <w:rFonts w:eastAsia="Yu Mincho"/>
              </w:rPr>
              <w:t>7</w:t>
            </w:r>
          </w:p>
        </w:tc>
        <w:tc>
          <w:tcPr>
            <w:tcW w:w="2311" w:type="dxa"/>
            <w:vAlign w:val="center"/>
            <w:hideMark/>
          </w:tcPr>
          <w:p w14:paraId="7E63E1AE" w14:textId="77777777" w:rsidR="00F10B5B" w:rsidRPr="00BF7373" w:rsidRDefault="00F10B5B" w:rsidP="00F10B5B">
            <w:pPr>
              <w:pStyle w:val="TAC"/>
              <w:keepNext w:val="0"/>
              <w:rPr>
                <w:rFonts w:eastAsia="Yu Mincho" w:cs="Arial"/>
                <w:szCs w:val="18"/>
              </w:rPr>
            </w:pPr>
            <m:oMathPara>
              <m:oMath>
                <m:r>
                  <m:rPr>
                    <m:sty m:val="p"/>
                  </m:rPr>
                  <w:rPr>
                    <w:rFonts w:ascii="Cambria Math" w:hAnsi="Cambria Math" w:cs="Arial"/>
                    <w:szCs w:val="18"/>
                  </w:rPr>
                  <m:t>EVM=min⁡</m:t>
                </m:r>
                <m:r>
                  <w:rPr>
                    <w:rFonts w:ascii="Cambria Math" w:hAnsi="Cambria Math" w:cs="Arial"/>
                    <w:szCs w:val="18"/>
                  </w:rPr>
                  <m:t>(</m:t>
                </m:r>
                <m:acc>
                  <m:accPr>
                    <m:chr m:val="̅"/>
                    <m:ctrlPr>
                      <w:rPr>
                        <w:rFonts w:ascii="Cambria Math" w:hAnsi="Cambria Math" w:cs="Arial"/>
                        <w:i/>
                        <w:szCs w:val="18"/>
                      </w:rPr>
                    </m:ctrlPr>
                  </m:accPr>
                  <m:e>
                    <m:sSub>
                      <m:sSubPr>
                        <m:ctrlPr>
                          <w:rPr>
                            <w:rFonts w:ascii="Cambria Math" w:hAnsi="Cambria Math" w:cs="Arial"/>
                            <w:i/>
                            <w:szCs w:val="18"/>
                          </w:rPr>
                        </m:ctrlPr>
                      </m:sSubPr>
                      <m:e>
                        <m:r>
                          <w:rPr>
                            <w:rFonts w:ascii="Cambria Math" w:hAnsi="Cambria Math" w:cs="Arial"/>
                            <w:szCs w:val="18"/>
                          </w:rPr>
                          <m:t>EVM</m:t>
                        </m:r>
                      </m:e>
                      <m:sub>
                        <m:r>
                          <w:rPr>
                            <w:rFonts w:ascii="Cambria Math" w:hAnsi="Cambria Math" w:cs="Arial"/>
                            <w:szCs w:val="18"/>
                          </w:rPr>
                          <m:t>l</m:t>
                        </m:r>
                      </m:sub>
                    </m:sSub>
                    <m:r>
                      <w:rPr>
                        <w:rFonts w:ascii="Cambria Math" w:hAnsi="Cambria Math" w:cs="Arial"/>
                        <w:szCs w:val="18"/>
                      </w:rPr>
                      <m:t>,</m:t>
                    </m:r>
                  </m:e>
                </m:acc>
                <m:acc>
                  <m:accPr>
                    <m:chr m:val="̅"/>
                    <m:ctrlPr>
                      <w:rPr>
                        <w:rFonts w:ascii="Cambria Math" w:hAnsi="Cambria Math" w:cs="Arial"/>
                        <w:i/>
                        <w:szCs w:val="18"/>
                      </w:rPr>
                    </m:ctrlPr>
                  </m:accPr>
                  <m:e>
                    <m:sSub>
                      <m:sSubPr>
                        <m:ctrlPr>
                          <w:rPr>
                            <w:rFonts w:ascii="Cambria Math" w:hAnsi="Cambria Math" w:cs="Arial"/>
                            <w:i/>
                            <w:szCs w:val="18"/>
                          </w:rPr>
                        </m:ctrlPr>
                      </m:sSubPr>
                      <m:e>
                        <m:r>
                          <w:rPr>
                            <w:rFonts w:ascii="Cambria Math" w:hAnsi="Cambria Math" w:cs="Arial"/>
                            <w:szCs w:val="18"/>
                          </w:rPr>
                          <m:t>EVM</m:t>
                        </m:r>
                      </m:e>
                      <m:sub>
                        <m:r>
                          <w:rPr>
                            <w:rFonts w:ascii="Cambria Math" w:hAnsi="Cambria Math" w:cs="Arial"/>
                            <w:szCs w:val="18"/>
                          </w:rPr>
                          <m:t>h</m:t>
                        </m:r>
                      </m:sub>
                    </m:sSub>
                    <m:r>
                      <w:rPr>
                        <w:rFonts w:ascii="Cambria Math" w:hAnsi="Cambria Math" w:cs="Arial"/>
                        <w:szCs w:val="18"/>
                      </w:rPr>
                      <m:t>)</m:t>
                    </m:r>
                  </m:e>
                </m:acc>
              </m:oMath>
            </m:oMathPara>
          </w:p>
        </w:tc>
        <w:tc>
          <w:tcPr>
            <w:tcW w:w="774" w:type="dxa"/>
            <w:vAlign w:val="center"/>
            <w:hideMark/>
          </w:tcPr>
          <w:p w14:paraId="58D5BD88" w14:textId="1946D80F" w:rsidR="00F10B5B" w:rsidRPr="00BF7373" w:rsidRDefault="00F10B5B" w:rsidP="00F10B5B">
            <w:pPr>
              <w:pStyle w:val="TAC"/>
              <w:keepNext w:val="0"/>
              <w:rPr>
                <w:rFonts w:eastAsia="Yu Mincho" w:cs="Arial"/>
                <w:szCs w:val="18"/>
              </w:rPr>
            </w:pPr>
            <w:r w:rsidRPr="00BF7373">
              <w:rPr>
                <w:rFonts w:cs="Arial"/>
                <w:szCs w:val="18"/>
              </w:rPr>
              <w:t>15</w:t>
            </w:r>
          </w:p>
        </w:tc>
        <w:tc>
          <w:tcPr>
            <w:tcW w:w="823" w:type="dxa"/>
            <w:vAlign w:val="center"/>
          </w:tcPr>
          <w:p w14:paraId="33A6F869" w14:textId="6ED55CC2" w:rsidR="00F10B5B" w:rsidRPr="00BF7373" w:rsidRDefault="00F10B5B" w:rsidP="00F10B5B">
            <w:pPr>
              <w:pStyle w:val="TAC"/>
              <w:keepNext w:val="0"/>
              <w:rPr>
                <w:rFonts w:cs="Arial"/>
                <w:szCs w:val="18"/>
              </w:rPr>
            </w:pPr>
            <w:r w:rsidRPr="00BF7373">
              <w:rPr>
                <w:rFonts w:cs="Arial"/>
                <w:color w:val="000000"/>
                <w:szCs w:val="18"/>
              </w:rPr>
              <w:t>-3.516</w:t>
            </w:r>
          </w:p>
        </w:tc>
        <w:tc>
          <w:tcPr>
            <w:tcW w:w="937" w:type="dxa"/>
            <w:vAlign w:val="center"/>
          </w:tcPr>
          <w:p w14:paraId="423BC95D" w14:textId="5959DB96" w:rsidR="00F10B5B" w:rsidRPr="00BF7373" w:rsidRDefault="00F10B5B" w:rsidP="00F10B5B">
            <w:pPr>
              <w:pStyle w:val="TAC"/>
              <w:keepNext w:val="0"/>
              <w:rPr>
                <w:rFonts w:cs="Arial"/>
                <w:szCs w:val="18"/>
              </w:rPr>
            </w:pPr>
            <w:r w:rsidRPr="00BF7373">
              <w:rPr>
                <w:rFonts w:cs="Arial"/>
                <w:color w:val="000000"/>
                <w:szCs w:val="18"/>
              </w:rPr>
              <w:t>4.036</w:t>
            </w:r>
          </w:p>
        </w:tc>
        <w:tc>
          <w:tcPr>
            <w:tcW w:w="1189" w:type="dxa"/>
            <w:vAlign w:val="center"/>
          </w:tcPr>
          <w:p w14:paraId="37CDF909" w14:textId="2C6AE50C" w:rsidR="00F10B5B" w:rsidRPr="00BF7373" w:rsidRDefault="00F10B5B" w:rsidP="00F10B5B">
            <w:pPr>
              <w:pStyle w:val="TAC"/>
              <w:keepNext w:val="0"/>
              <w:rPr>
                <w:rFonts w:cs="Arial"/>
                <w:szCs w:val="18"/>
              </w:rPr>
            </w:pPr>
            <w:r w:rsidRPr="00BF7373">
              <w:rPr>
                <w:rFonts w:cs="Arial"/>
                <w:b/>
                <w:bCs/>
                <w:color w:val="000000"/>
                <w:szCs w:val="18"/>
              </w:rPr>
              <w:t>7.552</w:t>
            </w:r>
          </w:p>
        </w:tc>
        <w:tc>
          <w:tcPr>
            <w:tcW w:w="1008" w:type="dxa"/>
            <w:vAlign w:val="center"/>
          </w:tcPr>
          <w:p w14:paraId="1DC10ACF" w14:textId="01AFEE83" w:rsidR="00F10B5B" w:rsidRPr="00BF7373" w:rsidRDefault="00BF7373" w:rsidP="00F10B5B">
            <w:pPr>
              <w:pStyle w:val="TAC"/>
              <w:keepNext w:val="0"/>
              <w:rPr>
                <w:rFonts w:cs="Arial"/>
                <w:szCs w:val="18"/>
              </w:rPr>
            </w:pPr>
            <w:r>
              <w:rPr>
                <w:rFonts w:cs="Arial"/>
                <w:color w:val="000000"/>
                <w:szCs w:val="18"/>
              </w:rPr>
              <w:sym w:font="Symbol" w:char="F0BB"/>
            </w:r>
            <w:r w:rsidR="00F10B5B" w:rsidRPr="00BF7373">
              <w:rPr>
                <w:rFonts w:cs="Arial"/>
                <w:color w:val="000000"/>
                <w:szCs w:val="18"/>
              </w:rPr>
              <w:t> -3.5</w:t>
            </w:r>
          </w:p>
        </w:tc>
        <w:tc>
          <w:tcPr>
            <w:tcW w:w="929" w:type="dxa"/>
            <w:vAlign w:val="center"/>
          </w:tcPr>
          <w:p w14:paraId="74B70992" w14:textId="32ED558D" w:rsidR="00F10B5B" w:rsidRPr="00BF7373" w:rsidRDefault="00BF7373" w:rsidP="00F10B5B">
            <w:pPr>
              <w:pStyle w:val="TAC"/>
              <w:keepNext w:val="0"/>
              <w:rPr>
                <w:rFonts w:cs="Arial"/>
                <w:szCs w:val="18"/>
              </w:rPr>
            </w:pPr>
            <w:r>
              <w:rPr>
                <w:rFonts w:cs="Arial"/>
                <w:color w:val="000000"/>
                <w:szCs w:val="18"/>
              </w:rPr>
              <w:sym w:font="Symbol" w:char="F0BB"/>
            </w:r>
            <w:r w:rsidR="00F10B5B" w:rsidRPr="00BF7373">
              <w:rPr>
                <w:rFonts w:cs="Arial"/>
                <w:color w:val="000000"/>
                <w:szCs w:val="18"/>
              </w:rPr>
              <w:t> +4.0</w:t>
            </w:r>
          </w:p>
        </w:tc>
        <w:tc>
          <w:tcPr>
            <w:tcW w:w="1139" w:type="dxa"/>
            <w:vAlign w:val="center"/>
          </w:tcPr>
          <w:p w14:paraId="07582606" w14:textId="1D9D45B5" w:rsidR="00F10B5B" w:rsidRPr="00BF7373" w:rsidRDefault="00F10B5B" w:rsidP="00F10B5B">
            <w:pPr>
              <w:pStyle w:val="TAC"/>
              <w:keepNext w:val="0"/>
              <w:rPr>
                <w:rFonts w:cs="Arial"/>
                <w:szCs w:val="18"/>
              </w:rPr>
            </w:pPr>
            <w:r w:rsidRPr="00BF7373">
              <w:rPr>
                <w:rFonts w:cs="Arial"/>
                <w:b/>
                <w:bCs/>
                <w:color w:val="000000"/>
                <w:szCs w:val="18"/>
              </w:rPr>
              <w:t> </w:t>
            </w:r>
            <w:r w:rsidR="00BF7373">
              <w:rPr>
                <w:rFonts w:cs="Arial"/>
                <w:color w:val="000000"/>
                <w:szCs w:val="18"/>
              </w:rPr>
              <w:sym w:font="Symbol" w:char="F0BB"/>
            </w:r>
            <w:r w:rsidR="00BF7373">
              <w:rPr>
                <w:rFonts w:cs="Arial"/>
                <w:color w:val="000000"/>
                <w:szCs w:val="18"/>
              </w:rPr>
              <w:t xml:space="preserve"> </w:t>
            </w:r>
            <w:r w:rsidRPr="00BF7373">
              <w:rPr>
                <w:rFonts w:cs="Arial"/>
                <w:b/>
                <w:bCs/>
                <w:color w:val="000000"/>
                <w:szCs w:val="18"/>
              </w:rPr>
              <w:t>7.5</w:t>
            </w:r>
          </w:p>
        </w:tc>
      </w:tr>
    </w:tbl>
    <w:p w14:paraId="47162AA6" w14:textId="386F0E94" w:rsidR="00FA317A" w:rsidRDefault="00FA317A" w:rsidP="00FA317A">
      <w:pPr>
        <w:rPr>
          <w:lang w:val="en-GB"/>
        </w:rPr>
      </w:pPr>
    </w:p>
    <w:p w14:paraId="178F094D" w14:textId="288BB1D2" w:rsidR="00FA317A" w:rsidRDefault="00A273D4" w:rsidP="00FA317A">
      <w:pPr>
        <w:rPr>
          <w:sz w:val="22"/>
          <w:szCs w:val="22"/>
          <w:lang w:val="en-GB"/>
        </w:rPr>
      </w:pPr>
      <w:r w:rsidRPr="00A273D4">
        <w:rPr>
          <w:sz w:val="22"/>
          <w:szCs w:val="22"/>
          <w:lang w:val="en-GB"/>
        </w:rPr>
        <w:t>We make several observations.</w:t>
      </w:r>
    </w:p>
    <w:p w14:paraId="1231970A" w14:textId="137C14A1" w:rsidR="00A273D4" w:rsidRDefault="00A273D4" w:rsidP="00FA317A">
      <w:pPr>
        <w:rPr>
          <w:sz w:val="22"/>
          <w:szCs w:val="22"/>
          <w:lang w:val="en-GB"/>
        </w:rPr>
      </w:pPr>
    </w:p>
    <w:p w14:paraId="1A302E98" w14:textId="21005C54" w:rsidR="00A273D4" w:rsidRPr="00A273D4" w:rsidRDefault="00A273D4" w:rsidP="00FA317A">
      <w:pPr>
        <w:rPr>
          <w:rFonts w:eastAsia="Yu Mincho"/>
          <w:b/>
          <w:sz w:val="22"/>
        </w:rPr>
      </w:pPr>
      <w:r w:rsidRPr="00A273D4">
        <w:rPr>
          <w:b/>
          <w:sz w:val="22"/>
          <w:szCs w:val="22"/>
          <w:lang w:val="en-GB"/>
        </w:rPr>
        <w:t xml:space="preserve">Observation 1: For a UE that declares </w:t>
      </w:r>
      <w:r w:rsidRPr="00A273D4">
        <w:rPr>
          <w:rFonts w:eastAsia="Yu Mincho"/>
          <w:b/>
          <w:sz w:val="22"/>
        </w:rPr>
        <w:t>1</w:t>
      </w:r>
      <w:r w:rsidRPr="00A273D4">
        <w:rPr>
          <w:rFonts w:eastAsia="Yu Mincho"/>
          <w:b/>
          <w:sz w:val="22"/>
        </w:rPr>
        <w:sym w:font="Symbol" w:char="F06D"/>
      </w:r>
      <w:r w:rsidRPr="00A273D4">
        <w:rPr>
          <w:rFonts w:eastAsia="Yu Mincho"/>
          <w:b/>
          <w:sz w:val="22"/>
        </w:rPr>
        <w:t>s ‘</w:t>
      </w:r>
      <w:proofErr w:type="spellStart"/>
      <w:r w:rsidRPr="00A273D4">
        <w:rPr>
          <w:rFonts w:eastAsia="Yu Mincho"/>
          <w:b/>
          <w:sz w:val="22"/>
        </w:rPr>
        <w:t>tp</w:t>
      </w:r>
      <w:proofErr w:type="spellEnd"/>
      <w:r w:rsidRPr="00A273D4">
        <w:rPr>
          <w:rFonts w:eastAsia="Yu Mincho"/>
          <w:b/>
          <w:sz w:val="22"/>
        </w:rPr>
        <w:t>’ capability, the effective EVM ‘ep’ width is approximately 1.7</w:t>
      </w:r>
      <w:r w:rsidRPr="00A273D4">
        <w:rPr>
          <w:rFonts w:eastAsia="Yu Mincho"/>
          <w:b/>
          <w:sz w:val="22"/>
        </w:rPr>
        <w:sym w:font="Symbol" w:char="F06D"/>
      </w:r>
      <w:r w:rsidRPr="00A273D4">
        <w:rPr>
          <w:rFonts w:eastAsia="Yu Mincho"/>
          <w:b/>
          <w:sz w:val="22"/>
        </w:rPr>
        <w:t xml:space="preserve">s wide, </w:t>
      </w:r>
      <w:proofErr w:type="spellStart"/>
      <w:r w:rsidRPr="00A273D4">
        <w:rPr>
          <w:rFonts w:eastAsia="Yu Mincho"/>
          <w:b/>
          <w:sz w:val="22"/>
        </w:rPr>
        <w:t>ie</w:t>
      </w:r>
      <w:proofErr w:type="spellEnd"/>
      <w:r w:rsidRPr="00A273D4">
        <w:rPr>
          <w:rFonts w:eastAsia="Yu Mincho"/>
          <w:b/>
          <w:sz w:val="22"/>
        </w:rPr>
        <w:t xml:space="preserve">. </w:t>
      </w:r>
      <w:proofErr w:type="gramStart"/>
      <w:r w:rsidRPr="00A273D4">
        <w:rPr>
          <w:rFonts w:eastAsia="Yu Mincho"/>
          <w:b/>
          <w:sz w:val="22"/>
        </w:rPr>
        <w:t>in excess of</w:t>
      </w:r>
      <w:proofErr w:type="gramEnd"/>
      <w:r w:rsidRPr="00A273D4">
        <w:rPr>
          <w:rFonts w:eastAsia="Yu Mincho"/>
          <w:b/>
          <w:sz w:val="22"/>
        </w:rPr>
        <w:t xml:space="preserve"> 69% over the declared value,</w:t>
      </w:r>
    </w:p>
    <w:p w14:paraId="25E2CF18" w14:textId="77777777" w:rsidR="00A273D4" w:rsidRPr="00A273D4" w:rsidRDefault="00A273D4" w:rsidP="00FA317A">
      <w:pPr>
        <w:rPr>
          <w:b/>
          <w:sz w:val="22"/>
          <w:szCs w:val="22"/>
          <w:lang w:val="en-GB"/>
        </w:rPr>
      </w:pPr>
    </w:p>
    <w:p w14:paraId="6B002D7C" w14:textId="62EC46B9" w:rsidR="00A273D4" w:rsidRPr="00A273D4" w:rsidRDefault="00A273D4" w:rsidP="00A273D4">
      <w:pPr>
        <w:rPr>
          <w:rFonts w:eastAsia="Yu Mincho"/>
          <w:b/>
          <w:sz w:val="22"/>
        </w:rPr>
      </w:pPr>
      <w:r w:rsidRPr="00A273D4">
        <w:rPr>
          <w:b/>
          <w:sz w:val="22"/>
          <w:szCs w:val="22"/>
          <w:lang w:val="en-GB"/>
        </w:rPr>
        <w:t xml:space="preserve">Observation 2: For a UE that declares </w:t>
      </w:r>
      <w:r w:rsidRPr="00A273D4">
        <w:rPr>
          <w:rFonts w:eastAsia="Yu Mincho"/>
          <w:b/>
          <w:sz w:val="22"/>
        </w:rPr>
        <w:t>2</w:t>
      </w:r>
      <w:r w:rsidRPr="00A273D4">
        <w:rPr>
          <w:rFonts w:eastAsia="Yu Mincho"/>
          <w:b/>
          <w:sz w:val="22"/>
        </w:rPr>
        <w:sym w:font="Symbol" w:char="F06D"/>
      </w:r>
      <w:r w:rsidRPr="00A273D4">
        <w:rPr>
          <w:rFonts w:eastAsia="Yu Mincho"/>
          <w:b/>
          <w:sz w:val="22"/>
        </w:rPr>
        <w:t>s ‘</w:t>
      </w:r>
      <w:proofErr w:type="spellStart"/>
      <w:r w:rsidRPr="00A273D4">
        <w:rPr>
          <w:rFonts w:eastAsia="Yu Mincho"/>
          <w:b/>
          <w:sz w:val="22"/>
        </w:rPr>
        <w:t>tp</w:t>
      </w:r>
      <w:proofErr w:type="spellEnd"/>
      <w:r w:rsidRPr="00A273D4">
        <w:rPr>
          <w:rFonts w:eastAsia="Yu Mincho"/>
          <w:b/>
          <w:sz w:val="22"/>
        </w:rPr>
        <w:t>’ capability, the effective EVM ‘ep’ width is approximately 2.8</w:t>
      </w:r>
      <w:r w:rsidRPr="00A273D4">
        <w:rPr>
          <w:rFonts w:eastAsia="Yu Mincho"/>
          <w:b/>
          <w:sz w:val="22"/>
        </w:rPr>
        <w:sym w:font="Symbol" w:char="F06D"/>
      </w:r>
      <w:r w:rsidRPr="00A273D4">
        <w:rPr>
          <w:rFonts w:eastAsia="Yu Mincho"/>
          <w:b/>
          <w:sz w:val="22"/>
        </w:rPr>
        <w:t xml:space="preserve">s wide, </w:t>
      </w:r>
      <w:proofErr w:type="spellStart"/>
      <w:r w:rsidRPr="00A273D4">
        <w:rPr>
          <w:rFonts w:eastAsia="Yu Mincho"/>
          <w:b/>
          <w:sz w:val="22"/>
        </w:rPr>
        <w:t>ie</w:t>
      </w:r>
      <w:proofErr w:type="spellEnd"/>
      <w:r w:rsidRPr="00A273D4">
        <w:rPr>
          <w:rFonts w:eastAsia="Yu Mincho"/>
          <w:b/>
          <w:sz w:val="22"/>
        </w:rPr>
        <w:t xml:space="preserve">. </w:t>
      </w:r>
      <w:proofErr w:type="gramStart"/>
      <w:r w:rsidRPr="00A273D4">
        <w:rPr>
          <w:rFonts w:eastAsia="Yu Mincho"/>
          <w:b/>
          <w:sz w:val="22"/>
        </w:rPr>
        <w:t>in excess of</w:t>
      </w:r>
      <w:proofErr w:type="gramEnd"/>
      <w:r w:rsidRPr="00A273D4">
        <w:rPr>
          <w:rFonts w:eastAsia="Yu Mincho"/>
          <w:b/>
          <w:sz w:val="22"/>
        </w:rPr>
        <w:t xml:space="preserve"> 22% over the declared value,</w:t>
      </w:r>
    </w:p>
    <w:p w14:paraId="5F292234" w14:textId="68C1995C" w:rsidR="00FA317A" w:rsidRPr="00A273D4" w:rsidRDefault="00FA317A" w:rsidP="00FA317A">
      <w:pPr>
        <w:rPr>
          <w:b/>
          <w:lang w:val="en-GB"/>
        </w:rPr>
      </w:pPr>
    </w:p>
    <w:p w14:paraId="24797063" w14:textId="2EAFEF6F" w:rsidR="00A273D4" w:rsidRPr="00A273D4" w:rsidRDefault="00A273D4" w:rsidP="00A273D4">
      <w:pPr>
        <w:rPr>
          <w:rFonts w:eastAsia="Yu Mincho"/>
          <w:b/>
          <w:sz w:val="22"/>
        </w:rPr>
      </w:pPr>
      <w:r w:rsidRPr="00A273D4">
        <w:rPr>
          <w:b/>
          <w:sz w:val="22"/>
          <w:szCs w:val="22"/>
          <w:lang w:val="en-GB"/>
        </w:rPr>
        <w:t xml:space="preserve">Observation 3: For a UE that declares </w:t>
      </w:r>
      <w:r w:rsidRPr="00A273D4">
        <w:rPr>
          <w:rFonts w:eastAsia="Yu Mincho"/>
          <w:b/>
          <w:sz w:val="22"/>
        </w:rPr>
        <w:t>4</w:t>
      </w:r>
      <w:r w:rsidRPr="00A273D4">
        <w:rPr>
          <w:rFonts w:eastAsia="Yu Mincho"/>
          <w:b/>
          <w:sz w:val="22"/>
        </w:rPr>
        <w:sym w:font="Symbol" w:char="F06D"/>
      </w:r>
      <w:r w:rsidRPr="00A273D4">
        <w:rPr>
          <w:rFonts w:eastAsia="Yu Mincho"/>
          <w:b/>
          <w:sz w:val="22"/>
        </w:rPr>
        <w:t>s ‘</w:t>
      </w:r>
      <w:proofErr w:type="spellStart"/>
      <w:r w:rsidRPr="00A273D4">
        <w:rPr>
          <w:rFonts w:eastAsia="Yu Mincho"/>
          <w:b/>
          <w:sz w:val="22"/>
        </w:rPr>
        <w:t>tp</w:t>
      </w:r>
      <w:proofErr w:type="spellEnd"/>
      <w:r w:rsidRPr="00A273D4">
        <w:rPr>
          <w:rFonts w:eastAsia="Yu Mincho"/>
          <w:b/>
          <w:sz w:val="22"/>
        </w:rPr>
        <w:t>’ capability, the effective EVM ‘ep’ width is approximately 2.8</w:t>
      </w:r>
      <w:r w:rsidRPr="00A273D4">
        <w:rPr>
          <w:rFonts w:eastAsia="Yu Mincho"/>
          <w:b/>
          <w:sz w:val="22"/>
        </w:rPr>
        <w:sym w:font="Symbol" w:char="F06D"/>
      </w:r>
      <w:r w:rsidRPr="00A273D4">
        <w:rPr>
          <w:rFonts w:eastAsia="Yu Mincho"/>
          <w:b/>
          <w:sz w:val="22"/>
        </w:rPr>
        <w:t>s wide. This is erroneous and cannot be used for verification purposes. As previously commented, we believe the right SCS for this EVM definition should be 15kHz.</w:t>
      </w:r>
    </w:p>
    <w:p w14:paraId="2E814AAB" w14:textId="77777777" w:rsidR="00A273D4" w:rsidRPr="00A273D4" w:rsidRDefault="00A273D4" w:rsidP="00A273D4">
      <w:pPr>
        <w:rPr>
          <w:rFonts w:eastAsia="Yu Mincho"/>
          <w:b/>
          <w:sz w:val="22"/>
        </w:rPr>
      </w:pPr>
    </w:p>
    <w:p w14:paraId="5AA2E569" w14:textId="376B9B5C" w:rsidR="00A273D4" w:rsidRPr="00A273D4" w:rsidRDefault="00A273D4" w:rsidP="00A273D4">
      <w:pPr>
        <w:rPr>
          <w:rFonts w:eastAsia="Yu Mincho"/>
          <w:b/>
          <w:sz w:val="22"/>
        </w:rPr>
      </w:pPr>
      <w:r w:rsidRPr="00A273D4">
        <w:rPr>
          <w:b/>
          <w:sz w:val="22"/>
          <w:szCs w:val="22"/>
          <w:lang w:val="en-GB"/>
        </w:rPr>
        <w:t xml:space="preserve">Observation 4: For a UE that declares </w:t>
      </w:r>
      <w:r w:rsidRPr="00A273D4">
        <w:rPr>
          <w:rFonts w:eastAsia="Yu Mincho"/>
          <w:b/>
          <w:sz w:val="22"/>
        </w:rPr>
        <w:t>7</w:t>
      </w:r>
      <w:r w:rsidRPr="00A273D4">
        <w:rPr>
          <w:rFonts w:eastAsia="Yu Mincho"/>
          <w:b/>
          <w:sz w:val="22"/>
        </w:rPr>
        <w:sym w:font="Symbol" w:char="F06D"/>
      </w:r>
      <w:r w:rsidRPr="00A273D4">
        <w:rPr>
          <w:rFonts w:eastAsia="Yu Mincho"/>
          <w:b/>
          <w:sz w:val="22"/>
        </w:rPr>
        <w:t>s ‘</w:t>
      </w:r>
      <w:proofErr w:type="spellStart"/>
      <w:r w:rsidRPr="00A273D4">
        <w:rPr>
          <w:rFonts w:eastAsia="Yu Mincho"/>
          <w:b/>
          <w:sz w:val="22"/>
        </w:rPr>
        <w:t>tp</w:t>
      </w:r>
      <w:proofErr w:type="spellEnd"/>
      <w:r w:rsidRPr="00A273D4">
        <w:rPr>
          <w:rFonts w:eastAsia="Yu Mincho"/>
          <w:b/>
          <w:sz w:val="22"/>
        </w:rPr>
        <w:t>’ capability, the effective EVM ‘ep’ width is approximately 7.5</w:t>
      </w:r>
      <w:r w:rsidRPr="00A273D4">
        <w:rPr>
          <w:rFonts w:eastAsia="Yu Mincho"/>
          <w:b/>
          <w:sz w:val="22"/>
        </w:rPr>
        <w:sym w:font="Symbol" w:char="F06D"/>
      </w:r>
      <w:r w:rsidRPr="00A273D4">
        <w:rPr>
          <w:rFonts w:eastAsia="Yu Mincho"/>
          <w:b/>
          <w:sz w:val="22"/>
        </w:rPr>
        <w:t>s wide.</w:t>
      </w:r>
    </w:p>
    <w:p w14:paraId="3633E094" w14:textId="77777777" w:rsidR="00A273D4" w:rsidRPr="00A273D4" w:rsidRDefault="00A273D4" w:rsidP="00A273D4">
      <w:pPr>
        <w:rPr>
          <w:rFonts w:eastAsia="Yu Mincho"/>
          <w:b/>
          <w:sz w:val="22"/>
        </w:rPr>
      </w:pPr>
    </w:p>
    <w:p w14:paraId="4D60394D" w14:textId="1F4FF206" w:rsidR="00A273D4" w:rsidRPr="00A273D4" w:rsidRDefault="00A273D4" w:rsidP="00A273D4">
      <w:pPr>
        <w:rPr>
          <w:b/>
          <w:sz w:val="22"/>
          <w:szCs w:val="22"/>
          <w:lang w:val="en-GB"/>
        </w:rPr>
      </w:pPr>
      <w:r w:rsidRPr="00A273D4">
        <w:rPr>
          <w:b/>
          <w:sz w:val="22"/>
          <w:szCs w:val="22"/>
          <w:lang w:val="en-GB"/>
        </w:rPr>
        <w:t>Observation 5: For each EVM definition, the EVM ‘ep’ is asymmetrical, with the lower edge being always positioned at a greater distance relative the slot/symbol boundary where the transient occurs than the lower edge.</w:t>
      </w:r>
    </w:p>
    <w:p w14:paraId="59049E7B" w14:textId="7A6AC80A" w:rsidR="00A273D4" w:rsidRDefault="00A273D4" w:rsidP="00A273D4">
      <w:pPr>
        <w:rPr>
          <w:sz w:val="22"/>
          <w:szCs w:val="22"/>
          <w:lang w:val="en-GB"/>
        </w:rPr>
      </w:pPr>
    </w:p>
    <w:p w14:paraId="460556C6" w14:textId="77777777" w:rsidR="00A273D4" w:rsidRDefault="00A273D4" w:rsidP="00A273D4">
      <w:pPr>
        <w:jc w:val="both"/>
        <w:rPr>
          <w:sz w:val="22"/>
          <w:szCs w:val="22"/>
          <w:lang w:val="en-GB"/>
        </w:rPr>
      </w:pPr>
      <w:r>
        <w:rPr>
          <w:sz w:val="22"/>
          <w:szCs w:val="22"/>
          <w:lang w:val="en-GB"/>
        </w:rPr>
        <w:t xml:space="preserve">About observation 5, it should be noted that no matter what EVM definition is used that is based on legacy FFT measurement windows, or combinations of the </w:t>
      </w:r>
      <w:proofErr w:type="spellStart"/>
      <w:r>
        <w:rPr>
          <w:sz w:val="22"/>
          <w:szCs w:val="22"/>
          <w:lang w:val="en-GB"/>
        </w:rPr>
        <w:t>FFT_low</w:t>
      </w:r>
      <w:proofErr w:type="spellEnd"/>
      <w:r>
        <w:rPr>
          <w:sz w:val="22"/>
          <w:szCs w:val="22"/>
          <w:lang w:val="en-GB"/>
        </w:rPr>
        <w:t xml:space="preserve">, </w:t>
      </w:r>
      <w:proofErr w:type="spellStart"/>
      <w:r>
        <w:rPr>
          <w:sz w:val="22"/>
          <w:szCs w:val="22"/>
          <w:lang w:val="en-GB"/>
        </w:rPr>
        <w:t>FFT_high</w:t>
      </w:r>
      <w:proofErr w:type="spellEnd"/>
      <w:r>
        <w:rPr>
          <w:sz w:val="22"/>
          <w:szCs w:val="22"/>
          <w:lang w:val="en-GB"/>
        </w:rPr>
        <w:t xml:space="preserve"> as currently defined at RAN4, the </w:t>
      </w:r>
      <w:r>
        <w:rPr>
          <w:sz w:val="22"/>
          <w:szCs w:val="22"/>
          <w:lang w:val="en-GB"/>
        </w:rPr>
        <w:lastRenderedPageBreak/>
        <w:t xml:space="preserve">resulting EVM window will always have a slight mis-alignment. This is inherent to the physical layer design where the Cyclic Prefix (CP) duration of the first symbol in a slot is always greater than the duration of the CP of the last symbol in a slot. We also not however, that this should impact uplink link budget since this the results of having selected only 2 FFT windows for EVM measurements, respectively defined as 25% and 75% of the CP length. An uplink demodulator would most likely have a lot more freedom to carefully select the FFT window that maximizes uplink SNR. Also note that the question of EVM ‘ep’ asymmetry could be resolved by adopting hybrid, custom tailored FFT positions (expressed as % of CP length) for each symbol where the transient occurs. By such careful selection, it is possible to create EVM ‘ep’ symmetrically </w:t>
      </w:r>
      <w:proofErr w:type="spellStart"/>
      <w:r>
        <w:rPr>
          <w:sz w:val="22"/>
          <w:szCs w:val="22"/>
          <w:lang w:val="en-GB"/>
        </w:rPr>
        <w:t>centered</w:t>
      </w:r>
      <w:proofErr w:type="spellEnd"/>
      <w:r>
        <w:rPr>
          <w:sz w:val="22"/>
          <w:szCs w:val="22"/>
          <w:lang w:val="en-GB"/>
        </w:rPr>
        <w:t xml:space="preserve">. This is however not our preference. We prefer to adopt EVM definition that rely solely on legacy FFT windows </w:t>
      </w:r>
      <w:proofErr w:type="gramStart"/>
      <w:r>
        <w:rPr>
          <w:sz w:val="22"/>
          <w:szCs w:val="22"/>
          <w:lang w:val="en-GB"/>
        </w:rPr>
        <w:t>so as to</w:t>
      </w:r>
      <w:proofErr w:type="gramEnd"/>
      <w:r>
        <w:rPr>
          <w:sz w:val="22"/>
          <w:szCs w:val="22"/>
          <w:lang w:val="en-GB"/>
        </w:rPr>
        <w:t xml:space="preserve"> minimize impact on legacy EVM test equipment and minimize changes in EVM test procedure. </w:t>
      </w:r>
    </w:p>
    <w:p w14:paraId="5DF7EF03" w14:textId="77777777" w:rsidR="00A273D4" w:rsidRDefault="00A273D4" w:rsidP="00A273D4">
      <w:pPr>
        <w:jc w:val="both"/>
        <w:rPr>
          <w:sz w:val="22"/>
          <w:szCs w:val="22"/>
          <w:lang w:val="en-GB"/>
        </w:rPr>
      </w:pPr>
    </w:p>
    <w:p w14:paraId="00DAFAE9" w14:textId="682A1441" w:rsidR="00A273D4" w:rsidRPr="00A273D4" w:rsidRDefault="00A273D4" w:rsidP="00A273D4">
      <w:pPr>
        <w:rPr>
          <w:b/>
          <w:sz w:val="22"/>
          <w:szCs w:val="22"/>
          <w:lang w:val="en-GB"/>
        </w:rPr>
      </w:pPr>
      <w:r w:rsidRPr="00A273D4">
        <w:rPr>
          <w:b/>
          <w:sz w:val="22"/>
          <w:szCs w:val="22"/>
          <w:lang w:val="en-GB"/>
        </w:rPr>
        <w:t>Observation 6: It is possible to create symmetrical EVM ‘ep’ by specifying hybrid, custom tailored FFT windows for each symbol where the transient occurs. This is not our preferred approach. We prefer adopting EVM definitions that rely solely on legacy FFT windows</w:t>
      </w:r>
    </w:p>
    <w:p w14:paraId="6D891AF2" w14:textId="55DEC351" w:rsidR="00A273D4" w:rsidRPr="00A273D4" w:rsidRDefault="00A273D4" w:rsidP="00A273D4">
      <w:pPr>
        <w:jc w:val="both"/>
        <w:rPr>
          <w:sz w:val="22"/>
          <w:szCs w:val="22"/>
          <w:lang w:val="en-GB"/>
        </w:rPr>
      </w:pPr>
      <w:r>
        <w:rPr>
          <w:sz w:val="22"/>
          <w:szCs w:val="22"/>
          <w:lang w:val="en-GB"/>
        </w:rPr>
        <w:t xml:space="preserve"> </w:t>
      </w:r>
    </w:p>
    <w:p w14:paraId="509F9003" w14:textId="77777777" w:rsidR="006157B6" w:rsidRPr="00C2128F" w:rsidRDefault="006157B6" w:rsidP="00C2128F">
      <w:pPr>
        <w:rPr>
          <w:lang w:val="en-GB"/>
        </w:rPr>
      </w:pPr>
    </w:p>
    <w:p w14:paraId="1464B06A" w14:textId="7029797E" w:rsidR="002F1914" w:rsidRDefault="00592D15" w:rsidP="002F1914">
      <w:pPr>
        <w:pStyle w:val="Heading2"/>
        <w:spacing w:after="240"/>
        <w:jc w:val="both"/>
      </w:pPr>
      <w:r>
        <w:t>Counter proposal</w:t>
      </w:r>
    </w:p>
    <w:p w14:paraId="75D08681" w14:textId="6A8521C3" w:rsidR="00EB4AA4" w:rsidRDefault="00592D15" w:rsidP="000B655A">
      <w:pPr>
        <w:contextualSpacing/>
        <w:jc w:val="both"/>
        <w:rPr>
          <w:sz w:val="22"/>
        </w:rPr>
      </w:pPr>
      <w:r>
        <w:rPr>
          <w:sz w:val="22"/>
        </w:rPr>
        <w:t>The motivation to make counter proposal is two-fold:</w:t>
      </w:r>
    </w:p>
    <w:p w14:paraId="277B772E" w14:textId="0F62CEC0" w:rsidR="00592D15" w:rsidRPr="00592D15" w:rsidRDefault="00592D15" w:rsidP="00592D15">
      <w:pPr>
        <w:pStyle w:val="ListParagraph"/>
        <w:numPr>
          <w:ilvl w:val="0"/>
          <w:numId w:val="24"/>
        </w:numPr>
        <w:ind w:firstLineChars="0"/>
        <w:contextualSpacing/>
        <w:jc w:val="both"/>
        <w:rPr>
          <w:rFonts w:ascii="Times New Roman" w:hAnsi="Times New Roman" w:cs="Times New Roman"/>
          <w:sz w:val="22"/>
        </w:rPr>
      </w:pPr>
      <w:r w:rsidRPr="00592D15">
        <w:rPr>
          <w:rFonts w:ascii="Times New Roman" w:hAnsi="Times New Roman" w:cs="Times New Roman"/>
          <w:sz w:val="22"/>
        </w:rPr>
        <w:t>Errors in the proposed EVM definition for 4</w:t>
      </w:r>
      <w:r w:rsidRPr="00592D15">
        <w:rPr>
          <w:rFonts w:ascii="Times New Roman" w:hAnsi="Times New Roman" w:cs="Times New Roman"/>
          <w:sz w:val="22"/>
        </w:rPr>
        <w:sym w:font="Symbol" w:char="F06D"/>
      </w:r>
      <w:r w:rsidRPr="00592D15">
        <w:rPr>
          <w:rFonts w:ascii="Times New Roman" w:hAnsi="Times New Roman" w:cs="Times New Roman"/>
          <w:sz w:val="22"/>
        </w:rPr>
        <w:t>s ‘</w:t>
      </w:r>
      <w:proofErr w:type="spellStart"/>
      <w:r w:rsidRPr="00592D15">
        <w:rPr>
          <w:rFonts w:ascii="Times New Roman" w:hAnsi="Times New Roman" w:cs="Times New Roman"/>
          <w:sz w:val="22"/>
        </w:rPr>
        <w:t>tp</w:t>
      </w:r>
      <w:proofErr w:type="spellEnd"/>
      <w:r w:rsidRPr="00592D15">
        <w:rPr>
          <w:rFonts w:ascii="Times New Roman" w:hAnsi="Times New Roman" w:cs="Times New Roman"/>
          <w:sz w:val="22"/>
        </w:rPr>
        <w:t>’ capability in [2] requires a technical correction,</w:t>
      </w:r>
    </w:p>
    <w:p w14:paraId="7086C9BD" w14:textId="1B55A820" w:rsidR="00592D15" w:rsidRPr="00592D15" w:rsidRDefault="00592D15" w:rsidP="00592D15">
      <w:pPr>
        <w:pStyle w:val="ListParagraph"/>
        <w:numPr>
          <w:ilvl w:val="0"/>
          <w:numId w:val="24"/>
        </w:numPr>
        <w:ind w:firstLineChars="0"/>
        <w:contextualSpacing/>
        <w:jc w:val="both"/>
        <w:rPr>
          <w:rFonts w:ascii="Times New Roman" w:hAnsi="Times New Roman" w:cs="Times New Roman"/>
          <w:sz w:val="22"/>
        </w:rPr>
      </w:pPr>
      <w:r w:rsidRPr="00592D15">
        <w:rPr>
          <w:rFonts w:ascii="Times New Roman" w:hAnsi="Times New Roman" w:cs="Times New Roman"/>
          <w:sz w:val="22"/>
        </w:rPr>
        <w:t>EVM ‘ep’ are for certain ‘</w:t>
      </w:r>
      <w:proofErr w:type="spellStart"/>
      <w:r w:rsidRPr="00592D15">
        <w:rPr>
          <w:rFonts w:ascii="Times New Roman" w:hAnsi="Times New Roman" w:cs="Times New Roman"/>
          <w:sz w:val="22"/>
        </w:rPr>
        <w:t>tp</w:t>
      </w:r>
      <w:proofErr w:type="spellEnd"/>
      <w:r w:rsidRPr="00592D15">
        <w:rPr>
          <w:rFonts w:ascii="Times New Roman" w:hAnsi="Times New Roman" w:cs="Times New Roman"/>
          <w:sz w:val="22"/>
        </w:rPr>
        <w:t>’ capabilities somehow too “wide” and needs either an alternative EVM definition proposal or an alignment between the proposed ‘</w:t>
      </w:r>
      <w:proofErr w:type="spellStart"/>
      <w:r w:rsidRPr="00592D15">
        <w:rPr>
          <w:rFonts w:ascii="Times New Roman" w:hAnsi="Times New Roman" w:cs="Times New Roman"/>
          <w:sz w:val="22"/>
        </w:rPr>
        <w:t>tp</w:t>
      </w:r>
      <w:proofErr w:type="spellEnd"/>
      <w:r w:rsidRPr="00592D15">
        <w:rPr>
          <w:rFonts w:ascii="Times New Roman" w:hAnsi="Times New Roman" w:cs="Times New Roman"/>
          <w:sz w:val="22"/>
        </w:rPr>
        <w:t>’ capability values and the effective EVM ‘ep’ width.</w:t>
      </w:r>
    </w:p>
    <w:p w14:paraId="5D94DAB2" w14:textId="02BF6354" w:rsidR="00592D15" w:rsidRDefault="00592D15" w:rsidP="000B655A">
      <w:pPr>
        <w:contextualSpacing/>
        <w:jc w:val="both"/>
        <w:rPr>
          <w:sz w:val="22"/>
        </w:rPr>
      </w:pPr>
    </w:p>
    <w:p w14:paraId="0352366F" w14:textId="53940B75" w:rsidR="00592D15" w:rsidRDefault="00592D15" w:rsidP="000B655A">
      <w:pPr>
        <w:contextualSpacing/>
        <w:jc w:val="both"/>
        <w:rPr>
          <w:sz w:val="22"/>
        </w:rPr>
      </w:pPr>
      <w:r>
        <w:rPr>
          <w:sz w:val="22"/>
        </w:rPr>
        <w:t>We therefore make the following proposals:</w:t>
      </w:r>
    </w:p>
    <w:p w14:paraId="71885C8B" w14:textId="7B2D2BDB" w:rsidR="00592D15" w:rsidRDefault="00592D15" w:rsidP="000B655A">
      <w:pPr>
        <w:contextualSpacing/>
        <w:jc w:val="both"/>
        <w:rPr>
          <w:sz w:val="22"/>
        </w:rPr>
      </w:pPr>
    </w:p>
    <w:p w14:paraId="0EF8599D" w14:textId="370B83D5" w:rsidR="00592D15" w:rsidRDefault="00592D15" w:rsidP="000B655A">
      <w:pPr>
        <w:contextualSpacing/>
        <w:jc w:val="both"/>
        <w:rPr>
          <w:b/>
          <w:sz w:val="22"/>
        </w:rPr>
      </w:pPr>
      <w:r w:rsidRPr="002E169F">
        <w:rPr>
          <w:b/>
          <w:sz w:val="22"/>
        </w:rPr>
        <w:t xml:space="preserve">Proposal 1: </w:t>
      </w:r>
      <w:r>
        <w:rPr>
          <w:b/>
          <w:sz w:val="22"/>
        </w:rPr>
        <w:t xml:space="preserve">To minimize impact on legacy test equipment, the EVM definition that leads to an effective EVM exclusion period shall rely solely on the legacy </w:t>
      </w:r>
      <w:proofErr w:type="spellStart"/>
      <w:r>
        <w:rPr>
          <w:b/>
          <w:sz w:val="22"/>
        </w:rPr>
        <w:t>FFT_low</w:t>
      </w:r>
      <w:proofErr w:type="spellEnd"/>
      <w:r>
        <w:rPr>
          <w:b/>
          <w:sz w:val="22"/>
        </w:rPr>
        <w:t xml:space="preserve">, </w:t>
      </w:r>
      <w:proofErr w:type="spellStart"/>
      <w:r>
        <w:rPr>
          <w:b/>
          <w:sz w:val="22"/>
        </w:rPr>
        <w:t>FFT_high</w:t>
      </w:r>
      <w:proofErr w:type="spellEnd"/>
      <w:r>
        <w:rPr>
          <w:b/>
          <w:sz w:val="22"/>
        </w:rPr>
        <w:t xml:space="preserve"> measurement windows. </w:t>
      </w:r>
    </w:p>
    <w:p w14:paraId="4FCD4A9C" w14:textId="11B42069" w:rsidR="00592D15" w:rsidRDefault="00592D15" w:rsidP="000B655A">
      <w:pPr>
        <w:contextualSpacing/>
        <w:jc w:val="both"/>
        <w:rPr>
          <w:sz w:val="22"/>
        </w:rPr>
      </w:pPr>
    </w:p>
    <w:p w14:paraId="7D458E65" w14:textId="64A94B4F" w:rsidR="00AF37E6" w:rsidRDefault="00AF37E6" w:rsidP="00AF37E6">
      <w:pPr>
        <w:contextualSpacing/>
        <w:jc w:val="both"/>
        <w:rPr>
          <w:b/>
          <w:sz w:val="22"/>
        </w:rPr>
      </w:pPr>
      <w:r w:rsidRPr="002E169F">
        <w:rPr>
          <w:b/>
          <w:sz w:val="22"/>
        </w:rPr>
        <w:t xml:space="preserve">Proposal </w:t>
      </w:r>
      <w:r>
        <w:rPr>
          <w:b/>
          <w:sz w:val="22"/>
        </w:rPr>
        <w:t>2</w:t>
      </w:r>
      <w:r w:rsidRPr="002E169F">
        <w:rPr>
          <w:b/>
          <w:sz w:val="22"/>
        </w:rPr>
        <w:t xml:space="preserve">: </w:t>
      </w:r>
      <w:r>
        <w:rPr>
          <w:b/>
          <w:sz w:val="22"/>
        </w:rPr>
        <w:t>1</w:t>
      </w:r>
      <w:r>
        <w:rPr>
          <w:b/>
          <w:sz w:val="22"/>
        </w:rPr>
        <w:sym w:font="Symbol" w:char="F06D"/>
      </w:r>
      <w:r>
        <w:rPr>
          <w:b/>
          <w:sz w:val="22"/>
        </w:rPr>
        <w:t>s UE capability is not needed as it brings no benefit to operation at any FR1 SCS (15,30 or 60kHz)</w:t>
      </w:r>
    </w:p>
    <w:p w14:paraId="4DBB01D2" w14:textId="77777777" w:rsidR="00AF37E6" w:rsidRDefault="00AF37E6" w:rsidP="00AF37E6">
      <w:pPr>
        <w:contextualSpacing/>
        <w:jc w:val="both"/>
        <w:rPr>
          <w:b/>
          <w:sz w:val="22"/>
        </w:rPr>
      </w:pPr>
    </w:p>
    <w:p w14:paraId="464C1889" w14:textId="5166163D" w:rsidR="00592D15" w:rsidRPr="00AF37E6" w:rsidRDefault="00AF37E6" w:rsidP="000B655A">
      <w:pPr>
        <w:contextualSpacing/>
        <w:jc w:val="both"/>
        <w:rPr>
          <w:b/>
          <w:sz w:val="22"/>
          <w:szCs w:val="22"/>
        </w:rPr>
      </w:pPr>
      <w:r w:rsidRPr="00AF37E6">
        <w:rPr>
          <w:b/>
          <w:sz w:val="22"/>
          <w:szCs w:val="22"/>
        </w:rPr>
        <w:t>Proposal 3: To align as closely as possible the UE declared ‘</w:t>
      </w:r>
      <w:proofErr w:type="spellStart"/>
      <w:r w:rsidRPr="00AF37E6">
        <w:rPr>
          <w:b/>
          <w:sz w:val="22"/>
          <w:szCs w:val="22"/>
        </w:rPr>
        <w:t>tp</w:t>
      </w:r>
      <w:proofErr w:type="spellEnd"/>
      <w:r w:rsidRPr="00AF37E6">
        <w:rPr>
          <w:b/>
          <w:sz w:val="22"/>
          <w:szCs w:val="22"/>
        </w:rPr>
        <w:t>’ with the effective EVM ‘ep’ width, introduce UE ‘</w:t>
      </w:r>
      <w:proofErr w:type="spellStart"/>
      <w:r w:rsidRPr="00AF37E6">
        <w:rPr>
          <w:b/>
          <w:sz w:val="22"/>
          <w:szCs w:val="22"/>
        </w:rPr>
        <w:t>tp</w:t>
      </w:r>
      <w:proofErr w:type="spellEnd"/>
      <w:r w:rsidRPr="00AF37E6">
        <w:rPr>
          <w:b/>
          <w:sz w:val="22"/>
          <w:szCs w:val="22"/>
        </w:rPr>
        <w:t xml:space="preserve">’ capability </w:t>
      </w:r>
      <w:r>
        <w:rPr>
          <w:b/>
          <w:sz w:val="22"/>
          <w:szCs w:val="22"/>
        </w:rPr>
        <w:t>of 2.2, 4 and 7.5</w:t>
      </w:r>
      <w:r>
        <w:rPr>
          <w:b/>
          <w:sz w:val="22"/>
          <w:szCs w:val="22"/>
        </w:rPr>
        <w:sym w:font="Symbol" w:char="F06D"/>
      </w:r>
      <w:r>
        <w:rPr>
          <w:b/>
          <w:sz w:val="22"/>
          <w:szCs w:val="22"/>
        </w:rPr>
        <w:t>s</w:t>
      </w:r>
      <w:r w:rsidRPr="00AF37E6">
        <w:rPr>
          <w:b/>
          <w:sz w:val="22"/>
          <w:szCs w:val="22"/>
        </w:rPr>
        <w:t xml:space="preserve"> with the set of EVM definitions proposed in </w:t>
      </w:r>
      <w:r w:rsidRPr="00AF37E6">
        <w:rPr>
          <w:b/>
          <w:sz w:val="22"/>
          <w:szCs w:val="22"/>
        </w:rPr>
        <w:fldChar w:fldCharType="begin"/>
      </w:r>
      <w:r w:rsidRPr="00AF37E6">
        <w:rPr>
          <w:b/>
          <w:sz w:val="22"/>
          <w:szCs w:val="22"/>
        </w:rPr>
        <w:instrText xml:space="preserve"> REF _Ref47739008 \h  \* MERGEFORMAT </w:instrText>
      </w:r>
      <w:r w:rsidRPr="00AF37E6">
        <w:rPr>
          <w:b/>
          <w:sz w:val="22"/>
          <w:szCs w:val="22"/>
        </w:rPr>
      </w:r>
      <w:r w:rsidRPr="00AF37E6">
        <w:rPr>
          <w:b/>
          <w:sz w:val="22"/>
          <w:szCs w:val="22"/>
        </w:rPr>
        <w:fldChar w:fldCharType="separate"/>
      </w:r>
      <w:r w:rsidRPr="00AF37E6">
        <w:rPr>
          <w:b/>
          <w:sz w:val="22"/>
          <w:szCs w:val="22"/>
        </w:rPr>
        <w:t xml:space="preserve">Table </w:t>
      </w:r>
      <w:r w:rsidRPr="00AF37E6">
        <w:rPr>
          <w:b/>
          <w:noProof/>
          <w:sz w:val="22"/>
          <w:szCs w:val="22"/>
        </w:rPr>
        <w:t>3</w:t>
      </w:r>
      <w:r w:rsidRPr="00AF37E6">
        <w:rPr>
          <w:b/>
          <w:sz w:val="22"/>
          <w:szCs w:val="22"/>
        </w:rPr>
        <w:fldChar w:fldCharType="end"/>
      </w:r>
      <w:r>
        <w:rPr>
          <w:b/>
          <w:sz w:val="22"/>
          <w:szCs w:val="22"/>
        </w:rPr>
        <w:t>:</w:t>
      </w:r>
    </w:p>
    <w:p w14:paraId="70D47A1D" w14:textId="77777777" w:rsidR="00592D15" w:rsidRDefault="00592D15" w:rsidP="000B655A">
      <w:pPr>
        <w:contextualSpacing/>
        <w:jc w:val="both"/>
        <w:rPr>
          <w:sz w:val="22"/>
        </w:rPr>
      </w:pPr>
    </w:p>
    <w:p w14:paraId="3D0C218E" w14:textId="04B3BA51" w:rsidR="00592D15" w:rsidRDefault="00592D15" w:rsidP="00592D15">
      <w:pPr>
        <w:pStyle w:val="Caption"/>
        <w:rPr>
          <w:sz w:val="22"/>
        </w:rPr>
      </w:pPr>
      <w:bookmarkStart w:id="6" w:name="_Ref47739008"/>
      <w:r>
        <w:t xml:space="preserve">Table </w:t>
      </w:r>
      <w:r>
        <w:fldChar w:fldCharType="begin"/>
      </w:r>
      <w:r>
        <w:instrText xml:space="preserve"> SEQ Table \* ARABIC </w:instrText>
      </w:r>
      <w:r>
        <w:fldChar w:fldCharType="separate"/>
      </w:r>
      <w:r>
        <w:rPr>
          <w:noProof/>
        </w:rPr>
        <w:t>3</w:t>
      </w:r>
      <w:r>
        <w:fldChar w:fldCharType="end"/>
      </w:r>
      <w:bookmarkEnd w:id="6"/>
      <w:r>
        <w:t xml:space="preserve"> EVM definition set counter-proposal to verify UE '</w:t>
      </w:r>
      <w:proofErr w:type="spellStart"/>
      <w:r>
        <w:t>tp</w:t>
      </w:r>
      <w:proofErr w:type="spellEnd"/>
      <w:r>
        <w:t>' capability declaration</w:t>
      </w:r>
    </w:p>
    <w:tbl>
      <w:tblPr>
        <w:tblW w:w="10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9"/>
        <w:gridCol w:w="2311"/>
        <w:gridCol w:w="774"/>
        <w:gridCol w:w="823"/>
        <w:gridCol w:w="937"/>
        <w:gridCol w:w="1189"/>
        <w:gridCol w:w="1008"/>
        <w:gridCol w:w="929"/>
        <w:gridCol w:w="1139"/>
      </w:tblGrid>
      <w:tr w:rsidR="00592D15" w:rsidRPr="001C0CC4" w14:paraId="315395F5" w14:textId="77777777" w:rsidTr="00EF7083">
        <w:trPr>
          <w:trHeight w:val="225"/>
          <w:tblHeader/>
          <w:jc w:val="center"/>
        </w:trPr>
        <w:tc>
          <w:tcPr>
            <w:tcW w:w="4134" w:type="dxa"/>
            <w:gridSpan w:val="3"/>
            <w:vMerge w:val="restart"/>
            <w:vAlign w:val="center"/>
          </w:tcPr>
          <w:p w14:paraId="449B1A5D" w14:textId="6A6EC139" w:rsidR="00592D15" w:rsidRPr="00BF7373" w:rsidRDefault="00AF37E6" w:rsidP="00EF7083">
            <w:pPr>
              <w:pStyle w:val="TAH"/>
              <w:rPr>
                <w:rFonts w:eastAsia="Yu Mincho" w:cs="Arial"/>
                <w:szCs w:val="18"/>
              </w:rPr>
            </w:pPr>
            <w:r>
              <w:rPr>
                <w:rFonts w:eastAsia="Yu Mincho" w:cs="Arial"/>
                <w:szCs w:val="18"/>
              </w:rPr>
              <w:t>Counter proposal</w:t>
            </w:r>
          </w:p>
        </w:tc>
        <w:tc>
          <w:tcPr>
            <w:tcW w:w="6025" w:type="dxa"/>
            <w:gridSpan w:val="6"/>
            <w:vAlign w:val="center"/>
          </w:tcPr>
          <w:p w14:paraId="0D4F2BE5" w14:textId="77777777" w:rsidR="00592D15" w:rsidRPr="00BF7373" w:rsidRDefault="00592D15" w:rsidP="00EF7083">
            <w:pPr>
              <w:pStyle w:val="TAH"/>
              <w:keepNext w:val="0"/>
              <w:rPr>
                <w:rFonts w:eastAsia="Yu Mincho" w:cs="Arial"/>
                <w:szCs w:val="18"/>
              </w:rPr>
            </w:pPr>
            <w:r>
              <w:rPr>
                <w:rFonts w:eastAsia="Yu Mincho" w:cs="Arial"/>
                <w:szCs w:val="18"/>
              </w:rPr>
              <w:t>Evaluation Results</w:t>
            </w:r>
          </w:p>
        </w:tc>
      </w:tr>
      <w:tr w:rsidR="00592D15" w:rsidRPr="001C0CC4" w14:paraId="22628598" w14:textId="77777777" w:rsidTr="00EF7083">
        <w:trPr>
          <w:trHeight w:val="225"/>
          <w:tblHeader/>
          <w:jc w:val="center"/>
        </w:trPr>
        <w:tc>
          <w:tcPr>
            <w:tcW w:w="4134" w:type="dxa"/>
            <w:gridSpan w:val="3"/>
            <w:vMerge/>
            <w:vAlign w:val="center"/>
          </w:tcPr>
          <w:p w14:paraId="6EACA075" w14:textId="77777777" w:rsidR="00592D15" w:rsidRPr="00BF7373" w:rsidRDefault="00592D15" w:rsidP="00EF7083">
            <w:pPr>
              <w:pStyle w:val="TAH"/>
              <w:keepNext w:val="0"/>
              <w:rPr>
                <w:rFonts w:eastAsia="Yu Mincho" w:cs="Arial"/>
                <w:szCs w:val="18"/>
              </w:rPr>
            </w:pPr>
          </w:p>
        </w:tc>
        <w:tc>
          <w:tcPr>
            <w:tcW w:w="2949" w:type="dxa"/>
            <w:gridSpan w:val="3"/>
            <w:vAlign w:val="center"/>
          </w:tcPr>
          <w:p w14:paraId="6F949B24" w14:textId="77777777" w:rsidR="00592D15" w:rsidRPr="00BF7373" w:rsidRDefault="00592D15" w:rsidP="00EF7083">
            <w:pPr>
              <w:pStyle w:val="TAH"/>
              <w:keepNext w:val="0"/>
              <w:rPr>
                <w:rFonts w:eastAsia="Yu Mincho" w:cs="Arial"/>
                <w:szCs w:val="18"/>
              </w:rPr>
            </w:pPr>
            <w:r w:rsidRPr="00BF7373">
              <w:rPr>
                <w:rFonts w:eastAsia="Yu Mincho" w:cs="Arial"/>
                <w:szCs w:val="18"/>
              </w:rPr>
              <w:t>Calculated EVM exclusion period boundaries (</w:t>
            </w:r>
            <w:r w:rsidRPr="00BF7373">
              <w:rPr>
                <w:rFonts w:eastAsia="Yu Mincho" w:cs="Arial"/>
                <w:szCs w:val="18"/>
              </w:rPr>
              <w:sym w:font="Symbol" w:char="F06D"/>
            </w:r>
            <w:r w:rsidRPr="00BF7373">
              <w:rPr>
                <w:rFonts w:eastAsia="Yu Mincho" w:cs="Arial"/>
                <w:szCs w:val="18"/>
              </w:rPr>
              <w:t>s)</w:t>
            </w:r>
          </w:p>
        </w:tc>
        <w:tc>
          <w:tcPr>
            <w:tcW w:w="3076" w:type="dxa"/>
            <w:gridSpan w:val="3"/>
            <w:vAlign w:val="center"/>
          </w:tcPr>
          <w:p w14:paraId="3310B0FC" w14:textId="77777777" w:rsidR="00592D15" w:rsidRPr="00BF7373" w:rsidRDefault="00592D15" w:rsidP="00EF7083">
            <w:pPr>
              <w:pStyle w:val="TAH"/>
              <w:keepNext w:val="0"/>
              <w:rPr>
                <w:rFonts w:eastAsia="Yu Mincho" w:cs="Arial"/>
                <w:szCs w:val="18"/>
              </w:rPr>
            </w:pPr>
            <w:r w:rsidRPr="00BF7373">
              <w:rPr>
                <w:rFonts w:eastAsia="Yu Mincho" w:cs="Arial"/>
                <w:szCs w:val="18"/>
              </w:rPr>
              <w:t>Measured EVM exclusion period boundaries (</w:t>
            </w:r>
            <w:r w:rsidRPr="00BF7373">
              <w:rPr>
                <w:rFonts w:eastAsia="Yu Mincho" w:cs="Arial"/>
                <w:szCs w:val="18"/>
              </w:rPr>
              <w:sym w:font="Symbol" w:char="F06D"/>
            </w:r>
            <w:r w:rsidRPr="00BF7373">
              <w:rPr>
                <w:rFonts w:eastAsia="Yu Mincho" w:cs="Arial"/>
                <w:szCs w:val="18"/>
              </w:rPr>
              <w:t>s)</w:t>
            </w:r>
          </w:p>
        </w:tc>
      </w:tr>
      <w:tr w:rsidR="00592D15" w:rsidRPr="001C0CC4" w14:paraId="47E91AD2" w14:textId="77777777" w:rsidTr="00EF7083">
        <w:trPr>
          <w:trHeight w:val="225"/>
          <w:tblHeader/>
          <w:jc w:val="center"/>
        </w:trPr>
        <w:tc>
          <w:tcPr>
            <w:tcW w:w="1049" w:type="dxa"/>
            <w:vAlign w:val="center"/>
            <w:hideMark/>
          </w:tcPr>
          <w:p w14:paraId="38ABEE16" w14:textId="77777777" w:rsidR="00592D15" w:rsidRPr="001C0CC4" w:rsidRDefault="00592D15" w:rsidP="00EF7083">
            <w:pPr>
              <w:pStyle w:val="TAH"/>
              <w:keepNext w:val="0"/>
              <w:rPr>
                <w:rFonts w:eastAsia="Yu Mincho"/>
              </w:rPr>
            </w:pPr>
            <w:r>
              <w:rPr>
                <w:rFonts w:eastAsia="Yu Mincho"/>
              </w:rPr>
              <w:t>Reported transient capability (</w:t>
            </w:r>
            <w:r w:rsidRPr="00F10B5B">
              <w:rPr>
                <w:rFonts w:eastAsia="Yu Mincho"/>
              </w:rPr>
              <w:sym w:font="Symbol" w:char="F06D"/>
            </w:r>
            <w:r>
              <w:rPr>
                <w:rFonts w:eastAsia="Yu Mincho"/>
              </w:rPr>
              <w:t>s)</w:t>
            </w:r>
          </w:p>
        </w:tc>
        <w:tc>
          <w:tcPr>
            <w:tcW w:w="2311" w:type="dxa"/>
            <w:vAlign w:val="center"/>
            <w:hideMark/>
          </w:tcPr>
          <w:p w14:paraId="36D9A1FA" w14:textId="77777777" w:rsidR="00592D15" w:rsidRPr="00BF7373" w:rsidRDefault="00592D15" w:rsidP="00EF7083">
            <w:pPr>
              <w:pStyle w:val="TAH"/>
              <w:keepNext w:val="0"/>
              <w:rPr>
                <w:rFonts w:eastAsia="Yu Mincho" w:cs="Arial"/>
                <w:szCs w:val="18"/>
              </w:rPr>
            </w:pPr>
            <w:r w:rsidRPr="00BF7373">
              <w:rPr>
                <w:rFonts w:eastAsia="Yu Mincho" w:cs="Arial"/>
                <w:szCs w:val="18"/>
              </w:rPr>
              <w:t>EVM definition</w:t>
            </w:r>
          </w:p>
        </w:tc>
        <w:tc>
          <w:tcPr>
            <w:tcW w:w="774" w:type="dxa"/>
            <w:vAlign w:val="center"/>
            <w:hideMark/>
          </w:tcPr>
          <w:p w14:paraId="5627C172" w14:textId="77777777" w:rsidR="00592D15" w:rsidRDefault="00592D15" w:rsidP="00EF7083">
            <w:pPr>
              <w:pStyle w:val="TAH"/>
              <w:keepNext w:val="0"/>
              <w:rPr>
                <w:rFonts w:eastAsia="Yu Mincho" w:cs="Arial"/>
                <w:szCs w:val="18"/>
              </w:rPr>
            </w:pPr>
            <w:r w:rsidRPr="00BF7373">
              <w:rPr>
                <w:rFonts w:eastAsia="Yu Mincho" w:cs="Arial"/>
                <w:szCs w:val="18"/>
              </w:rPr>
              <w:t>SCS</w:t>
            </w:r>
          </w:p>
          <w:p w14:paraId="4E351325" w14:textId="77777777" w:rsidR="00592D15" w:rsidRPr="00BF7373" w:rsidRDefault="00592D15" w:rsidP="00EF7083">
            <w:pPr>
              <w:pStyle w:val="TAH"/>
              <w:keepNext w:val="0"/>
              <w:rPr>
                <w:rFonts w:eastAsia="Yu Mincho" w:cs="Arial"/>
                <w:szCs w:val="18"/>
              </w:rPr>
            </w:pPr>
            <w:r>
              <w:rPr>
                <w:rFonts w:eastAsia="Yu Mincho" w:cs="Arial"/>
                <w:szCs w:val="18"/>
              </w:rPr>
              <w:t>(kHz)</w:t>
            </w:r>
          </w:p>
        </w:tc>
        <w:tc>
          <w:tcPr>
            <w:tcW w:w="823" w:type="dxa"/>
            <w:vAlign w:val="center"/>
          </w:tcPr>
          <w:p w14:paraId="652C5F63" w14:textId="77777777" w:rsidR="00592D15" w:rsidRPr="00BF7373" w:rsidRDefault="00592D15" w:rsidP="00EF7083">
            <w:pPr>
              <w:pStyle w:val="TAH"/>
              <w:keepNext w:val="0"/>
              <w:rPr>
                <w:rFonts w:eastAsia="Yu Mincho" w:cs="Arial"/>
                <w:szCs w:val="18"/>
              </w:rPr>
            </w:pPr>
            <w:r w:rsidRPr="00BF7373">
              <w:rPr>
                <w:rFonts w:eastAsia="Yu Mincho" w:cs="Arial"/>
                <w:szCs w:val="18"/>
              </w:rPr>
              <w:t>Lower Edge</w:t>
            </w:r>
          </w:p>
        </w:tc>
        <w:tc>
          <w:tcPr>
            <w:tcW w:w="937" w:type="dxa"/>
            <w:vAlign w:val="center"/>
          </w:tcPr>
          <w:p w14:paraId="725436D9" w14:textId="77777777" w:rsidR="00592D15" w:rsidRPr="00BF7373" w:rsidRDefault="00592D15" w:rsidP="00EF7083">
            <w:pPr>
              <w:pStyle w:val="TAH"/>
              <w:keepNext w:val="0"/>
              <w:rPr>
                <w:rFonts w:eastAsia="Yu Mincho" w:cs="Arial"/>
                <w:szCs w:val="18"/>
              </w:rPr>
            </w:pPr>
            <w:r w:rsidRPr="00BF7373">
              <w:rPr>
                <w:rFonts w:eastAsia="Yu Mincho" w:cs="Arial"/>
                <w:szCs w:val="18"/>
              </w:rPr>
              <w:t>Upper Edge</w:t>
            </w:r>
          </w:p>
        </w:tc>
        <w:tc>
          <w:tcPr>
            <w:tcW w:w="1189" w:type="dxa"/>
            <w:vAlign w:val="center"/>
          </w:tcPr>
          <w:p w14:paraId="23C91387" w14:textId="77777777" w:rsidR="00592D15" w:rsidRPr="00BF7373" w:rsidRDefault="00592D15" w:rsidP="00EF7083">
            <w:pPr>
              <w:pStyle w:val="TAH"/>
              <w:keepNext w:val="0"/>
              <w:rPr>
                <w:rFonts w:eastAsia="Yu Mincho" w:cs="Arial"/>
                <w:szCs w:val="18"/>
              </w:rPr>
            </w:pPr>
            <w:r w:rsidRPr="00BF7373">
              <w:rPr>
                <w:rFonts w:eastAsia="Yu Mincho" w:cs="Arial"/>
                <w:szCs w:val="18"/>
              </w:rPr>
              <w:t>Exclusion</w:t>
            </w:r>
          </w:p>
          <w:p w14:paraId="73FEDCB5" w14:textId="77777777" w:rsidR="00592D15" w:rsidRPr="00BF7373" w:rsidRDefault="00592D15" w:rsidP="00EF7083">
            <w:pPr>
              <w:pStyle w:val="TAH"/>
              <w:keepNext w:val="0"/>
              <w:rPr>
                <w:rFonts w:eastAsia="Yu Mincho" w:cs="Arial"/>
                <w:szCs w:val="18"/>
              </w:rPr>
            </w:pPr>
            <w:r w:rsidRPr="00BF7373">
              <w:rPr>
                <w:rFonts w:eastAsia="Yu Mincho" w:cs="Arial"/>
                <w:szCs w:val="18"/>
              </w:rPr>
              <w:t>Period</w:t>
            </w:r>
          </w:p>
          <w:p w14:paraId="13661493" w14:textId="77777777" w:rsidR="00592D15" w:rsidRPr="00BF7373" w:rsidRDefault="00592D15" w:rsidP="00EF7083">
            <w:pPr>
              <w:pStyle w:val="TAH"/>
              <w:keepNext w:val="0"/>
              <w:rPr>
                <w:rFonts w:eastAsia="Yu Mincho" w:cs="Arial"/>
                <w:szCs w:val="18"/>
              </w:rPr>
            </w:pPr>
            <w:r w:rsidRPr="00BF7373">
              <w:rPr>
                <w:rFonts w:eastAsia="Yu Mincho" w:cs="Arial"/>
                <w:szCs w:val="18"/>
              </w:rPr>
              <w:t>“Width”</w:t>
            </w:r>
          </w:p>
        </w:tc>
        <w:tc>
          <w:tcPr>
            <w:tcW w:w="1008" w:type="dxa"/>
            <w:vAlign w:val="center"/>
          </w:tcPr>
          <w:p w14:paraId="4E3018F4" w14:textId="77777777" w:rsidR="00592D15" w:rsidRPr="00BF7373" w:rsidRDefault="00592D15" w:rsidP="00EF7083">
            <w:pPr>
              <w:pStyle w:val="TAH"/>
              <w:keepNext w:val="0"/>
              <w:rPr>
                <w:rFonts w:eastAsia="Yu Mincho" w:cs="Arial"/>
                <w:szCs w:val="18"/>
              </w:rPr>
            </w:pPr>
            <w:r w:rsidRPr="00BF7373">
              <w:rPr>
                <w:rFonts w:eastAsia="Yu Mincho" w:cs="Arial"/>
                <w:szCs w:val="18"/>
              </w:rPr>
              <w:t>Lower Edge</w:t>
            </w:r>
          </w:p>
        </w:tc>
        <w:tc>
          <w:tcPr>
            <w:tcW w:w="929" w:type="dxa"/>
            <w:vAlign w:val="center"/>
          </w:tcPr>
          <w:p w14:paraId="263A2268" w14:textId="77777777" w:rsidR="00592D15" w:rsidRPr="00BF7373" w:rsidRDefault="00592D15" w:rsidP="00EF7083">
            <w:pPr>
              <w:pStyle w:val="TAH"/>
              <w:keepNext w:val="0"/>
              <w:rPr>
                <w:rFonts w:eastAsia="Yu Mincho" w:cs="Arial"/>
                <w:szCs w:val="18"/>
              </w:rPr>
            </w:pPr>
            <w:r w:rsidRPr="00BF7373">
              <w:rPr>
                <w:rFonts w:eastAsia="Yu Mincho" w:cs="Arial"/>
                <w:szCs w:val="18"/>
              </w:rPr>
              <w:t>Upper Edge</w:t>
            </w:r>
          </w:p>
        </w:tc>
        <w:tc>
          <w:tcPr>
            <w:tcW w:w="1139" w:type="dxa"/>
            <w:vAlign w:val="center"/>
          </w:tcPr>
          <w:p w14:paraId="1F46BA7D" w14:textId="77777777" w:rsidR="00592D15" w:rsidRPr="00BF7373" w:rsidRDefault="00592D15" w:rsidP="00EF7083">
            <w:pPr>
              <w:pStyle w:val="TAH"/>
              <w:keepNext w:val="0"/>
              <w:rPr>
                <w:rFonts w:eastAsia="Yu Mincho" w:cs="Arial"/>
                <w:szCs w:val="18"/>
              </w:rPr>
            </w:pPr>
            <w:r w:rsidRPr="00BF7373">
              <w:rPr>
                <w:rFonts w:eastAsia="Yu Mincho" w:cs="Arial"/>
                <w:szCs w:val="18"/>
              </w:rPr>
              <w:t>Exclusion</w:t>
            </w:r>
          </w:p>
          <w:p w14:paraId="776D048E" w14:textId="77777777" w:rsidR="00592D15" w:rsidRPr="00BF7373" w:rsidRDefault="00592D15" w:rsidP="00EF7083">
            <w:pPr>
              <w:pStyle w:val="TAH"/>
              <w:keepNext w:val="0"/>
              <w:rPr>
                <w:rFonts w:eastAsia="Yu Mincho" w:cs="Arial"/>
                <w:szCs w:val="18"/>
              </w:rPr>
            </w:pPr>
            <w:r w:rsidRPr="00BF7373">
              <w:rPr>
                <w:rFonts w:eastAsia="Yu Mincho" w:cs="Arial"/>
                <w:szCs w:val="18"/>
              </w:rPr>
              <w:t>Period</w:t>
            </w:r>
          </w:p>
          <w:p w14:paraId="2C54AFCD" w14:textId="77777777" w:rsidR="00592D15" w:rsidRPr="00BF7373" w:rsidRDefault="00592D15" w:rsidP="00EF7083">
            <w:pPr>
              <w:pStyle w:val="TAH"/>
              <w:keepNext w:val="0"/>
              <w:rPr>
                <w:rFonts w:eastAsia="Yu Mincho" w:cs="Arial"/>
                <w:szCs w:val="18"/>
              </w:rPr>
            </w:pPr>
            <w:r w:rsidRPr="00BF7373">
              <w:rPr>
                <w:rFonts w:eastAsia="Yu Mincho" w:cs="Arial"/>
                <w:szCs w:val="18"/>
              </w:rPr>
              <w:t>“Width”</w:t>
            </w:r>
          </w:p>
        </w:tc>
      </w:tr>
      <w:tr w:rsidR="00AF37E6" w:rsidRPr="001C0CC4" w14:paraId="1119DBCB" w14:textId="77777777" w:rsidTr="00AF37E6">
        <w:trPr>
          <w:trHeight w:val="225"/>
          <w:jc w:val="center"/>
        </w:trPr>
        <w:tc>
          <w:tcPr>
            <w:tcW w:w="1049" w:type="dxa"/>
            <w:vAlign w:val="center"/>
            <w:hideMark/>
          </w:tcPr>
          <w:p w14:paraId="54B6D1D7" w14:textId="77777777" w:rsidR="00AF37E6" w:rsidRPr="001C0CC4" w:rsidRDefault="00AF37E6" w:rsidP="00EF7083">
            <w:pPr>
              <w:pStyle w:val="TAC"/>
              <w:keepNext w:val="0"/>
              <w:rPr>
                <w:rFonts w:eastAsia="Yu Mincho"/>
              </w:rPr>
            </w:pPr>
            <w:r>
              <w:rPr>
                <w:rFonts w:eastAsia="Yu Mincho"/>
              </w:rPr>
              <w:t>1</w:t>
            </w:r>
          </w:p>
        </w:tc>
        <w:tc>
          <w:tcPr>
            <w:tcW w:w="9110" w:type="dxa"/>
            <w:gridSpan w:val="8"/>
            <w:vAlign w:val="center"/>
          </w:tcPr>
          <w:p w14:paraId="03593A2F" w14:textId="086E0672" w:rsidR="00AF37E6" w:rsidRPr="00BF7373" w:rsidRDefault="00AF37E6" w:rsidP="00EF7083">
            <w:pPr>
              <w:pStyle w:val="TAC"/>
              <w:keepNext w:val="0"/>
              <w:rPr>
                <w:rFonts w:cs="Arial"/>
                <w:szCs w:val="18"/>
              </w:rPr>
            </w:pPr>
            <w:r>
              <w:rPr>
                <w:rFonts w:cs="Arial"/>
                <w:szCs w:val="18"/>
              </w:rPr>
              <w:t>Capability not needed</w:t>
            </w:r>
          </w:p>
        </w:tc>
      </w:tr>
      <w:tr w:rsidR="00592D15" w:rsidRPr="001C0CC4" w14:paraId="77FDD296" w14:textId="77777777" w:rsidTr="00EF7083">
        <w:trPr>
          <w:trHeight w:val="225"/>
          <w:jc w:val="center"/>
        </w:trPr>
        <w:tc>
          <w:tcPr>
            <w:tcW w:w="1049" w:type="dxa"/>
            <w:vAlign w:val="center"/>
            <w:hideMark/>
          </w:tcPr>
          <w:p w14:paraId="2811AF7F" w14:textId="5F1AEFA9" w:rsidR="00592D15" w:rsidRPr="001C0CC4" w:rsidRDefault="00592D15" w:rsidP="00EF7083">
            <w:pPr>
              <w:pStyle w:val="TAC"/>
              <w:keepNext w:val="0"/>
              <w:rPr>
                <w:rFonts w:eastAsia="Yu Mincho"/>
              </w:rPr>
            </w:pPr>
            <w:r>
              <w:rPr>
                <w:rFonts w:eastAsia="Yu Mincho"/>
              </w:rPr>
              <w:t>2</w:t>
            </w:r>
            <w:r w:rsidR="00AF37E6">
              <w:rPr>
                <w:rFonts w:eastAsia="Yu Mincho"/>
              </w:rPr>
              <w:t>.2</w:t>
            </w:r>
            <w:r w:rsidR="00C47AE4" w:rsidRPr="00C47AE4">
              <w:rPr>
                <w:rFonts w:eastAsia="Yu Mincho"/>
                <w:vertAlign w:val="superscript"/>
              </w:rPr>
              <w:t>2</w:t>
            </w:r>
          </w:p>
        </w:tc>
        <w:tc>
          <w:tcPr>
            <w:tcW w:w="2311" w:type="dxa"/>
            <w:vAlign w:val="center"/>
            <w:hideMark/>
          </w:tcPr>
          <w:p w14:paraId="4986702E" w14:textId="63C96FA8" w:rsidR="00592D15" w:rsidRPr="00BF7373" w:rsidRDefault="00592D15" w:rsidP="00EF7083">
            <w:pPr>
              <w:pStyle w:val="TAC"/>
              <w:keepNext w:val="0"/>
              <w:rPr>
                <w:rFonts w:eastAsia="Yu Mincho" w:cs="Arial"/>
                <w:szCs w:val="18"/>
              </w:rPr>
            </w:pPr>
            <m:oMathPara>
              <m:oMath>
                <m:r>
                  <m:rPr>
                    <m:sty m:val="p"/>
                  </m:rPr>
                  <w:rPr>
                    <w:rFonts w:ascii="Cambria Math" w:hAnsi="Cambria Math" w:cs="Arial"/>
                    <w:szCs w:val="18"/>
                  </w:rPr>
                  <m:t>EVM=min⁡</m:t>
                </m:r>
                <m:r>
                  <w:rPr>
                    <w:rFonts w:ascii="Cambria Math" w:hAnsi="Cambria Math" w:cs="Arial"/>
                    <w:szCs w:val="18"/>
                  </w:rPr>
                  <m:t>(</m:t>
                </m:r>
                <m:acc>
                  <m:accPr>
                    <m:chr m:val="̅"/>
                    <m:ctrlPr>
                      <w:rPr>
                        <w:rFonts w:ascii="Cambria Math" w:hAnsi="Cambria Math" w:cs="Arial"/>
                        <w:i/>
                        <w:szCs w:val="18"/>
                      </w:rPr>
                    </m:ctrlPr>
                  </m:accPr>
                  <m:e>
                    <m:sSub>
                      <m:sSubPr>
                        <m:ctrlPr>
                          <w:rPr>
                            <w:rFonts w:ascii="Cambria Math" w:hAnsi="Cambria Math" w:cs="Arial"/>
                            <w:i/>
                            <w:szCs w:val="18"/>
                          </w:rPr>
                        </m:ctrlPr>
                      </m:sSubPr>
                      <m:e>
                        <m:r>
                          <w:rPr>
                            <w:rFonts w:ascii="Cambria Math" w:hAnsi="Cambria Math" w:cs="Arial"/>
                            <w:szCs w:val="18"/>
                          </w:rPr>
                          <m:t>EVM</m:t>
                        </m:r>
                      </m:e>
                      <m:sub>
                        <m:r>
                          <w:rPr>
                            <w:rFonts w:ascii="Cambria Math" w:hAnsi="Cambria Math" w:cs="Arial"/>
                            <w:szCs w:val="18"/>
                          </w:rPr>
                          <m:t>l</m:t>
                        </m:r>
                      </m:sub>
                    </m:sSub>
                    <m:r>
                      <w:rPr>
                        <w:rFonts w:ascii="Cambria Math" w:hAnsi="Cambria Math" w:cs="Arial"/>
                        <w:szCs w:val="18"/>
                      </w:rPr>
                      <m:t>,</m:t>
                    </m:r>
                  </m:e>
                </m:acc>
                <m:acc>
                  <m:accPr>
                    <m:chr m:val="̅"/>
                    <m:ctrlPr>
                      <w:rPr>
                        <w:rFonts w:ascii="Cambria Math" w:hAnsi="Cambria Math" w:cs="Arial"/>
                        <w:i/>
                        <w:szCs w:val="18"/>
                      </w:rPr>
                    </m:ctrlPr>
                  </m:accPr>
                  <m:e>
                    <m:sSub>
                      <m:sSubPr>
                        <m:ctrlPr>
                          <w:rPr>
                            <w:rFonts w:ascii="Cambria Math" w:hAnsi="Cambria Math" w:cs="Arial"/>
                            <w:i/>
                            <w:szCs w:val="18"/>
                          </w:rPr>
                        </m:ctrlPr>
                      </m:sSubPr>
                      <m:e>
                        <m:r>
                          <w:rPr>
                            <w:rFonts w:ascii="Cambria Math" w:hAnsi="Cambria Math" w:cs="Arial"/>
                            <w:szCs w:val="18"/>
                          </w:rPr>
                          <m:t>EVM</m:t>
                        </m:r>
                      </m:e>
                      <m:sub>
                        <m:r>
                          <w:rPr>
                            <w:rFonts w:ascii="Cambria Math" w:hAnsi="Cambria Math" w:cs="Arial"/>
                            <w:szCs w:val="18"/>
                          </w:rPr>
                          <m:t>h</m:t>
                        </m:r>
                      </m:sub>
                    </m:sSub>
                    <m:r>
                      <w:rPr>
                        <w:rFonts w:ascii="Cambria Math" w:hAnsi="Cambria Math" w:cs="Arial"/>
                        <w:szCs w:val="18"/>
                      </w:rPr>
                      <m:t>)</m:t>
                    </m:r>
                  </m:e>
                </m:acc>
              </m:oMath>
            </m:oMathPara>
          </w:p>
        </w:tc>
        <w:tc>
          <w:tcPr>
            <w:tcW w:w="774" w:type="dxa"/>
            <w:vAlign w:val="center"/>
          </w:tcPr>
          <w:p w14:paraId="458A74C5" w14:textId="5B98214E" w:rsidR="00592D15" w:rsidRPr="00BF7373" w:rsidRDefault="00AF37E6" w:rsidP="00EF7083">
            <w:pPr>
              <w:pStyle w:val="TAC"/>
              <w:keepNext w:val="0"/>
              <w:rPr>
                <w:rFonts w:eastAsia="Yu Mincho" w:cs="Arial"/>
                <w:szCs w:val="18"/>
              </w:rPr>
            </w:pPr>
            <w:r>
              <w:rPr>
                <w:rFonts w:cs="Arial"/>
                <w:szCs w:val="18"/>
              </w:rPr>
              <w:t>60</w:t>
            </w:r>
          </w:p>
        </w:tc>
        <w:tc>
          <w:tcPr>
            <w:tcW w:w="823" w:type="dxa"/>
            <w:vAlign w:val="center"/>
          </w:tcPr>
          <w:p w14:paraId="6BAE7E28" w14:textId="64BE2D54" w:rsidR="00592D15" w:rsidRPr="00BF7373" w:rsidRDefault="00AF37E6" w:rsidP="00EF7083">
            <w:pPr>
              <w:pStyle w:val="TAC"/>
              <w:keepNext w:val="0"/>
              <w:rPr>
                <w:rFonts w:cs="Arial"/>
                <w:szCs w:val="18"/>
              </w:rPr>
            </w:pPr>
            <w:r w:rsidRPr="00AF37E6">
              <w:rPr>
                <w:rFonts w:cs="Arial"/>
                <w:color w:val="000000"/>
                <w:szCs w:val="18"/>
              </w:rPr>
              <w:t>-0.878</w:t>
            </w:r>
          </w:p>
        </w:tc>
        <w:tc>
          <w:tcPr>
            <w:tcW w:w="937" w:type="dxa"/>
            <w:vAlign w:val="center"/>
          </w:tcPr>
          <w:p w14:paraId="202AC782" w14:textId="2A37D837" w:rsidR="00592D15" w:rsidRPr="00BF7373" w:rsidRDefault="00AF37E6" w:rsidP="00EF7083">
            <w:pPr>
              <w:pStyle w:val="TAC"/>
              <w:keepNext w:val="0"/>
              <w:rPr>
                <w:rFonts w:cs="Arial"/>
                <w:szCs w:val="18"/>
              </w:rPr>
            </w:pPr>
            <w:r>
              <w:rPr>
                <w:rFonts w:cs="Arial"/>
                <w:szCs w:val="18"/>
              </w:rPr>
              <w:t>1.400</w:t>
            </w:r>
          </w:p>
        </w:tc>
        <w:tc>
          <w:tcPr>
            <w:tcW w:w="1189" w:type="dxa"/>
            <w:vAlign w:val="center"/>
          </w:tcPr>
          <w:p w14:paraId="24348D30" w14:textId="416217AC" w:rsidR="00592D15" w:rsidRPr="00BF7373" w:rsidRDefault="00AF37E6" w:rsidP="00EF7083">
            <w:pPr>
              <w:pStyle w:val="TAC"/>
              <w:keepNext w:val="0"/>
              <w:rPr>
                <w:rFonts w:cs="Arial"/>
                <w:szCs w:val="18"/>
              </w:rPr>
            </w:pPr>
            <w:r>
              <w:rPr>
                <w:rFonts w:cs="Arial"/>
                <w:b/>
                <w:bCs/>
                <w:color w:val="000000"/>
                <w:szCs w:val="18"/>
              </w:rPr>
              <w:t>2.278</w:t>
            </w:r>
          </w:p>
        </w:tc>
        <w:tc>
          <w:tcPr>
            <w:tcW w:w="1008" w:type="dxa"/>
            <w:vAlign w:val="center"/>
          </w:tcPr>
          <w:p w14:paraId="0F191E71" w14:textId="3F4234A1" w:rsidR="00592D15" w:rsidRPr="00BF7373" w:rsidRDefault="00592D15" w:rsidP="00EF7083">
            <w:pPr>
              <w:pStyle w:val="TAC"/>
              <w:keepNext w:val="0"/>
              <w:rPr>
                <w:rFonts w:cs="Arial"/>
                <w:szCs w:val="18"/>
              </w:rPr>
            </w:pPr>
            <w:r>
              <w:rPr>
                <w:rFonts w:cs="Arial"/>
                <w:color w:val="000000"/>
                <w:szCs w:val="18"/>
              </w:rPr>
              <w:sym w:font="Symbol" w:char="F0BB"/>
            </w:r>
            <w:r w:rsidRPr="00BF7373">
              <w:rPr>
                <w:rFonts w:cs="Arial"/>
                <w:color w:val="000000"/>
                <w:szCs w:val="18"/>
              </w:rPr>
              <w:t> -</w:t>
            </w:r>
            <w:r w:rsidR="00AF37E6">
              <w:rPr>
                <w:rFonts w:cs="Arial"/>
                <w:color w:val="000000"/>
                <w:szCs w:val="18"/>
              </w:rPr>
              <w:t>0.9</w:t>
            </w:r>
          </w:p>
        </w:tc>
        <w:tc>
          <w:tcPr>
            <w:tcW w:w="929" w:type="dxa"/>
            <w:vAlign w:val="center"/>
          </w:tcPr>
          <w:p w14:paraId="51B18AC6" w14:textId="1076C32C" w:rsidR="00592D15" w:rsidRPr="00BF7373" w:rsidRDefault="00592D15" w:rsidP="00EF7083">
            <w:pPr>
              <w:pStyle w:val="TAC"/>
              <w:keepNext w:val="0"/>
              <w:rPr>
                <w:rFonts w:cs="Arial"/>
                <w:szCs w:val="18"/>
              </w:rPr>
            </w:pPr>
            <w:r>
              <w:rPr>
                <w:rFonts w:cs="Arial"/>
                <w:color w:val="000000"/>
                <w:szCs w:val="18"/>
              </w:rPr>
              <w:sym w:font="Symbol" w:char="F0BB"/>
            </w:r>
            <w:r w:rsidRPr="00BF7373">
              <w:rPr>
                <w:rFonts w:cs="Arial"/>
                <w:color w:val="000000"/>
                <w:szCs w:val="18"/>
              </w:rPr>
              <w:t> +1.</w:t>
            </w:r>
            <w:r w:rsidR="00AF37E6">
              <w:rPr>
                <w:rFonts w:cs="Arial"/>
                <w:color w:val="000000"/>
                <w:szCs w:val="18"/>
              </w:rPr>
              <w:t>2</w:t>
            </w:r>
          </w:p>
        </w:tc>
        <w:tc>
          <w:tcPr>
            <w:tcW w:w="1139" w:type="dxa"/>
            <w:vAlign w:val="center"/>
          </w:tcPr>
          <w:p w14:paraId="2325B0D6" w14:textId="00A701F0" w:rsidR="00592D15" w:rsidRPr="00BF7373" w:rsidRDefault="00592D15" w:rsidP="00EF7083">
            <w:pPr>
              <w:pStyle w:val="TAC"/>
              <w:keepNext w:val="0"/>
              <w:rPr>
                <w:rFonts w:cs="Arial"/>
                <w:szCs w:val="18"/>
              </w:rPr>
            </w:pPr>
            <w:r>
              <w:rPr>
                <w:rFonts w:cs="Arial"/>
                <w:color w:val="000000"/>
                <w:szCs w:val="18"/>
              </w:rPr>
              <w:sym w:font="Symbol" w:char="F0BB"/>
            </w:r>
            <w:r w:rsidRPr="00BF7373">
              <w:rPr>
                <w:rFonts w:cs="Arial"/>
                <w:b/>
                <w:bCs/>
                <w:color w:val="000000"/>
                <w:szCs w:val="18"/>
              </w:rPr>
              <w:t> 2.</w:t>
            </w:r>
            <w:r w:rsidR="00AF37E6">
              <w:rPr>
                <w:rFonts w:cs="Arial"/>
                <w:b/>
                <w:bCs/>
                <w:color w:val="000000"/>
                <w:szCs w:val="18"/>
              </w:rPr>
              <w:t>1</w:t>
            </w:r>
          </w:p>
        </w:tc>
      </w:tr>
      <w:tr w:rsidR="00592D15" w:rsidRPr="001C0CC4" w14:paraId="07BCDF76" w14:textId="77777777" w:rsidTr="00EF7083">
        <w:trPr>
          <w:trHeight w:val="225"/>
          <w:jc w:val="center"/>
        </w:trPr>
        <w:tc>
          <w:tcPr>
            <w:tcW w:w="1049" w:type="dxa"/>
            <w:vAlign w:val="center"/>
            <w:hideMark/>
          </w:tcPr>
          <w:p w14:paraId="5F84C451" w14:textId="77777777" w:rsidR="00592D15" w:rsidRPr="001C0CC4" w:rsidRDefault="00592D15" w:rsidP="00EF7083">
            <w:pPr>
              <w:pStyle w:val="TAC"/>
              <w:keepNext w:val="0"/>
              <w:rPr>
                <w:rFonts w:eastAsia="Yu Mincho"/>
              </w:rPr>
            </w:pPr>
            <w:r>
              <w:rPr>
                <w:rFonts w:eastAsia="Yu Mincho"/>
              </w:rPr>
              <w:t>4</w:t>
            </w:r>
          </w:p>
        </w:tc>
        <w:tc>
          <w:tcPr>
            <w:tcW w:w="2311" w:type="dxa"/>
            <w:vAlign w:val="center"/>
            <w:hideMark/>
          </w:tcPr>
          <w:p w14:paraId="036C5323" w14:textId="0F6C06B5" w:rsidR="00592D15" w:rsidRPr="00BF7373" w:rsidRDefault="00AF37E6" w:rsidP="00EF7083">
            <w:pPr>
              <w:pStyle w:val="TAC"/>
              <w:keepNext w:val="0"/>
              <w:rPr>
                <w:rFonts w:eastAsia="Yu Mincho" w:cs="Arial"/>
                <w:szCs w:val="18"/>
              </w:rPr>
            </w:pPr>
            <m:oMathPara>
              <m:oMath>
                <m:r>
                  <m:rPr>
                    <m:sty m:val="p"/>
                  </m:rPr>
                  <w:rPr>
                    <w:rFonts w:ascii="Cambria Math" w:hAnsi="Cambria Math" w:cs="Arial"/>
                    <w:szCs w:val="18"/>
                  </w:rPr>
                  <m:t>EVM=min⁡</m:t>
                </m:r>
                <m:r>
                  <w:rPr>
                    <w:rFonts w:ascii="Cambria Math" w:hAnsi="Cambria Math" w:cs="Arial"/>
                    <w:szCs w:val="18"/>
                  </w:rPr>
                  <m:t>(</m:t>
                </m:r>
                <m:acc>
                  <m:accPr>
                    <m:chr m:val="̅"/>
                    <m:ctrlPr>
                      <w:rPr>
                        <w:rFonts w:ascii="Cambria Math" w:hAnsi="Cambria Math" w:cs="Arial"/>
                        <w:i/>
                        <w:szCs w:val="18"/>
                      </w:rPr>
                    </m:ctrlPr>
                  </m:accPr>
                  <m:e>
                    <m:sSub>
                      <m:sSubPr>
                        <m:ctrlPr>
                          <w:rPr>
                            <w:rFonts w:ascii="Cambria Math" w:hAnsi="Cambria Math" w:cs="Arial"/>
                            <w:i/>
                            <w:szCs w:val="18"/>
                          </w:rPr>
                        </m:ctrlPr>
                      </m:sSubPr>
                      <m:e>
                        <m:r>
                          <w:rPr>
                            <w:rFonts w:ascii="Cambria Math" w:hAnsi="Cambria Math" w:cs="Arial"/>
                            <w:szCs w:val="18"/>
                          </w:rPr>
                          <m:t>EVM</m:t>
                        </m:r>
                      </m:e>
                      <m:sub>
                        <m:r>
                          <w:rPr>
                            <w:rFonts w:ascii="Cambria Math" w:hAnsi="Cambria Math" w:cs="Arial"/>
                            <w:szCs w:val="18"/>
                          </w:rPr>
                          <m:t>l</m:t>
                        </m:r>
                      </m:sub>
                    </m:sSub>
                    <m:r>
                      <w:rPr>
                        <w:rFonts w:ascii="Cambria Math" w:hAnsi="Cambria Math" w:cs="Arial"/>
                        <w:szCs w:val="18"/>
                      </w:rPr>
                      <m:t>,</m:t>
                    </m:r>
                  </m:e>
                </m:acc>
                <m:acc>
                  <m:accPr>
                    <m:chr m:val="̅"/>
                    <m:ctrlPr>
                      <w:rPr>
                        <w:rFonts w:ascii="Cambria Math" w:hAnsi="Cambria Math" w:cs="Arial"/>
                        <w:i/>
                        <w:szCs w:val="18"/>
                      </w:rPr>
                    </m:ctrlPr>
                  </m:accPr>
                  <m:e>
                    <m:sSub>
                      <m:sSubPr>
                        <m:ctrlPr>
                          <w:rPr>
                            <w:rFonts w:ascii="Cambria Math" w:hAnsi="Cambria Math" w:cs="Arial"/>
                            <w:i/>
                            <w:szCs w:val="18"/>
                          </w:rPr>
                        </m:ctrlPr>
                      </m:sSubPr>
                      <m:e>
                        <m:r>
                          <w:rPr>
                            <w:rFonts w:ascii="Cambria Math" w:hAnsi="Cambria Math" w:cs="Arial"/>
                            <w:szCs w:val="18"/>
                          </w:rPr>
                          <m:t>EVM</m:t>
                        </m:r>
                      </m:e>
                      <m:sub>
                        <m:r>
                          <w:rPr>
                            <w:rFonts w:ascii="Cambria Math" w:hAnsi="Cambria Math" w:cs="Arial"/>
                            <w:szCs w:val="18"/>
                          </w:rPr>
                          <m:t>h</m:t>
                        </m:r>
                      </m:sub>
                    </m:sSub>
                    <m:r>
                      <w:rPr>
                        <w:rFonts w:ascii="Cambria Math" w:hAnsi="Cambria Math" w:cs="Arial"/>
                        <w:szCs w:val="18"/>
                      </w:rPr>
                      <m:t>)</m:t>
                    </m:r>
                  </m:e>
                </m:acc>
              </m:oMath>
            </m:oMathPara>
          </w:p>
        </w:tc>
        <w:tc>
          <w:tcPr>
            <w:tcW w:w="774" w:type="dxa"/>
            <w:vAlign w:val="center"/>
            <w:hideMark/>
          </w:tcPr>
          <w:p w14:paraId="6DBE14EB" w14:textId="77777777" w:rsidR="00592D15" w:rsidRPr="00BF7373" w:rsidRDefault="00592D15" w:rsidP="00EF7083">
            <w:pPr>
              <w:pStyle w:val="TAC"/>
              <w:keepNext w:val="0"/>
              <w:rPr>
                <w:rFonts w:eastAsia="Yu Mincho" w:cs="Arial"/>
                <w:szCs w:val="18"/>
              </w:rPr>
            </w:pPr>
            <w:r w:rsidRPr="00BF7373">
              <w:rPr>
                <w:rFonts w:cs="Arial"/>
                <w:szCs w:val="18"/>
              </w:rPr>
              <w:t>30</w:t>
            </w:r>
          </w:p>
        </w:tc>
        <w:tc>
          <w:tcPr>
            <w:tcW w:w="823" w:type="dxa"/>
            <w:vAlign w:val="center"/>
          </w:tcPr>
          <w:p w14:paraId="303565D8" w14:textId="116181D3" w:rsidR="00592D15" w:rsidRPr="00BF7373" w:rsidRDefault="00AF37E6" w:rsidP="00EF7083">
            <w:pPr>
              <w:pStyle w:val="TAC"/>
              <w:keepNext w:val="0"/>
              <w:rPr>
                <w:rFonts w:cs="Arial"/>
                <w:szCs w:val="18"/>
              </w:rPr>
            </w:pPr>
            <w:r>
              <w:rPr>
                <w:rFonts w:cs="Arial"/>
                <w:szCs w:val="18"/>
              </w:rPr>
              <w:t>-1.758</w:t>
            </w:r>
          </w:p>
        </w:tc>
        <w:tc>
          <w:tcPr>
            <w:tcW w:w="937" w:type="dxa"/>
            <w:vAlign w:val="center"/>
          </w:tcPr>
          <w:p w14:paraId="0B90EDA8" w14:textId="6157ED1E" w:rsidR="00592D15" w:rsidRPr="00BF7373" w:rsidRDefault="00AF37E6" w:rsidP="00EF7083">
            <w:pPr>
              <w:pStyle w:val="TAC"/>
              <w:keepNext w:val="0"/>
              <w:rPr>
                <w:rFonts w:cs="Arial"/>
                <w:szCs w:val="18"/>
              </w:rPr>
            </w:pPr>
            <w:r>
              <w:rPr>
                <w:rFonts w:cs="Arial"/>
                <w:szCs w:val="18"/>
              </w:rPr>
              <w:t>2.279</w:t>
            </w:r>
          </w:p>
        </w:tc>
        <w:tc>
          <w:tcPr>
            <w:tcW w:w="1189" w:type="dxa"/>
            <w:vAlign w:val="center"/>
          </w:tcPr>
          <w:p w14:paraId="51FA05DF" w14:textId="77AF3B9D" w:rsidR="00592D15" w:rsidRPr="00BF7373" w:rsidRDefault="00AF37E6" w:rsidP="00EF7083">
            <w:pPr>
              <w:pStyle w:val="TAC"/>
              <w:keepNext w:val="0"/>
              <w:rPr>
                <w:rFonts w:cs="Arial"/>
                <w:szCs w:val="18"/>
              </w:rPr>
            </w:pPr>
            <w:r>
              <w:rPr>
                <w:rFonts w:cs="Arial"/>
                <w:b/>
                <w:bCs/>
                <w:color w:val="000000"/>
                <w:szCs w:val="18"/>
              </w:rPr>
              <w:t>4.036</w:t>
            </w:r>
          </w:p>
        </w:tc>
        <w:tc>
          <w:tcPr>
            <w:tcW w:w="1008" w:type="dxa"/>
            <w:vAlign w:val="center"/>
          </w:tcPr>
          <w:p w14:paraId="7FC00C8E" w14:textId="7986CE41" w:rsidR="00592D15" w:rsidRPr="00BF7373" w:rsidRDefault="00592D15" w:rsidP="00EF7083">
            <w:pPr>
              <w:pStyle w:val="TAC"/>
              <w:keepNext w:val="0"/>
              <w:rPr>
                <w:rFonts w:cs="Arial"/>
                <w:szCs w:val="18"/>
              </w:rPr>
            </w:pPr>
            <w:r>
              <w:rPr>
                <w:rFonts w:cs="Arial"/>
                <w:color w:val="000000"/>
                <w:szCs w:val="18"/>
              </w:rPr>
              <w:sym w:font="Symbol" w:char="F0BB"/>
            </w:r>
            <w:r w:rsidRPr="00BF7373">
              <w:rPr>
                <w:rFonts w:cs="Arial"/>
                <w:color w:val="000000"/>
                <w:szCs w:val="18"/>
              </w:rPr>
              <w:t> -</w:t>
            </w:r>
            <w:r w:rsidR="00AF37E6">
              <w:rPr>
                <w:rFonts w:cs="Arial"/>
                <w:color w:val="000000"/>
                <w:szCs w:val="18"/>
              </w:rPr>
              <w:t>1.7</w:t>
            </w:r>
          </w:p>
        </w:tc>
        <w:tc>
          <w:tcPr>
            <w:tcW w:w="929" w:type="dxa"/>
            <w:vAlign w:val="center"/>
          </w:tcPr>
          <w:p w14:paraId="05AEADE8" w14:textId="123F2EEA" w:rsidR="00592D15" w:rsidRPr="00BF7373" w:rsidRDefault="00592D15" w:rsidP="00EF7083">
            <w:pPr>
              <w:pStyle w:val="TAC"/>
              <w:keepNext w:val="0"/>
              <w:rPr>
                <w:rFonts w:cs="Arial"/>
                <w:szCs w:val="18"/>
              </w:rPr>
            </w:pPr>
            <w:r>
              <w:rPr>
                <w:rFonts w:cs="Arial"/>
                <w:color w:val="000000"/>
                <w:szCs w:val="18"/>
              </w:rPr>
              <w:sym w:font="Symbol" w:char="F0BB"/>
            </w:r>
            <w:r w:rsidRPr="00BF7373">
              <w:rPr>
                <w:rFonts w:cs="Arial"/>
                <w:color w:val="000000"/>
                <w:szCs w:val="18"/>
              </w:rPr>
              <w:t> +</w:t>
            </w:r>
            <w:r w:rsidR="00AF37E6">
              <w:rPr>
                <w:rFonts w:cs="Arial"/>
                <w:color w:val="000000"/>
                <w:szCs w:val="18"/>
              </w:rPr>
              <w:t>2.2</w:t>
            </w:r>
          </w:p>
        </w:tc>
        <w:tc>
          <w:tcPr>
            <w:tcW w:w="1139" w:type="dxa"/>
            <w:vAlign w:val="center"/>
          </w:tcPr>
          <w:p w14:paraId="19525CC0" w14:textId="50B4AC1C" w:rsidR="00592D15" w:rsidRPr="00BF7373" w:rsidRDefault="00592D15" w:rsidP="00EF7083">
            <w:pPr>
              <w:pStyle w:val="TAC"/>
              <w:keepNext w:val="0"/>
              <w:rPr>
                <w:rFonts w:cs="Arial"/>
                <w:szCs w:val="18"/>
              </w:rPr>
            </w:pPr>
            <w:r>
              <w:rPr>
                <w:rFonts w:cs="Arial"/>
                <w:color w:val="000000"/>
                <w:szCs w:val="18"/>
              </w:rPr>
              <w:sym w:font="Symbol" w:char="F0BB"/>
            </w:r>
            <w:r>
              <w:rPr>
                <w:rFonts w:cs="Arial"/>
                <w:color w:val="000000"/>
                <w:szCs w:val="18"/>
              </w:rPr>
              <w:t xml:space="preserve"> </w:t>
            </w:r>
            <w:r w:rsidR="00AF37E6">
              <w:rPr>
                <w:rFonts w:cs="Arial"/>
                <w:b/>
                <w:bCs/>
                <w:color w:val="000000"/>
                <w:szCs w:val="18"/>
              </w:rPr>
              <w:t>3.9</w:t>
            </w:r>
          </w:p>
        </w:tc>
      </w:tr>
      <w:tr w:rsidR="00592D15" w:rsidRPr="001C0CC4" w14:paraId="51810329" w14:textId="77777777" w:rsidTr="00EF7083">
        <w:trPr>
          <w:trHeight w:val="225"/>
          <w:jc w:val="center"/>
        </w:trPr>
        <w:tc>
          <w:tcPr>
            <w:tcW w:w="1049" w:type="dxa"/>
            <w:vAlign w:val="center"/>
            <w:hideMark/>
          </w:tcPr>
          <w:p w14:paraId="73D55DB3" w14:textId="6E9CB87F" w:rsidR="00592D15" w:rsidRPr="001C0CC4" w:rsidRDefault="00592D15" w:rsidP="00EF7083">
            <w:pPr>
              <w:pStyle w:val="TAC"/>
              <w:keepNext w:val="0"/>
              <w:rPr>
                <w:rFonts w:eastAsia="Yu Mincho"/>
              </w:rPr>
            </w:pPr>
            <w:r>
              <w:rPr>
                <w:rFonts w:eastAsia="Yu Mincho"/>
              </w:rPr>
              <w:t>7</w:t>
            </w:r>
            <w:r w:rsidR="00AF37E6">
              <w:rPr>
                <w:rFonts w:eastAsia="Yu Mincho"/>
              </w:rPr>
              <w:t>.5</w:t>
            </w:r>
          </w:p>
        </w:tc>
        <w:tc>
          <w:tcPr>
            <w:tcW w:w="2311" w:type="dxa"/>
            <w:vAlign w:val="center"/>
            <w:hideMark/>
          </w:tcPr>
          <w:p w14:paraId="5B787FD5" w14:textId="77777777" w:rsidR="00592D15" w:rsidRPr="00BF7373" w:rsidRDefault="00592D15" w:rsidP="00EF7083">
            <w:pPr>
              <w:pStyle w:val="TAC"/>
              <w:keepNext w:val="0"/>
              <w:rPr>
                <w:rFonts w:eastAsia="Yu Mincho" w:cs="Arial"/>
                <w:szCs w:val="18"/>
              </w:rPr>
            </w:pPr>
            <m:oMathPara>
              <m:oMath>
                <m:r>
                  <m:rPr>
                    <m:sty m:val="p"/>
                  </m:rPr>
                  <w:rPr>
                    <w:rFonts w:ascii="Cambria Math" w:hAnsi="Cambria Math" w:cs="Arial"/>
                    <w:szCs w:val="18"/>
                  </w:rPr>
                  <m:t>EVM=min⁡</m:t>
                </m:r>
                <m:r>
                  <w:rPr>
                    <w:rFonts w:ascii="Cambria Math" w:hAnsi="Cambria Math" w:cs="Arial"/>
                    <w:szCs w:val="18"/>
                  </w:rPr>
                  <m:t>(</m:t>
                </m:r>
                <m:acc>
                  <m:accPr>
                    <m:chr m:val="̅"/>
                    <m:ctrlPr>
                      <w:rPr>
                        <w:rFonts w:ascii="Cambria Math" w:hAnsi="Cambria Math" w:cs="Arial"/>
                        <w:i/>
                        <w:szCs w:val="18"/>
                      </w:rPr>
                    </m:ctrlPr>
                  </m:accPr>
                  <m:e>
                    <m:sSub>
                      <m:sSubPr>
                        <m:ctrlPr>
                          <w:rPr>
                            <w:rFonts w:ascii="Cambria Math" w:hAnsi="Cambria Math" w:cs="Arial"/>
                            <w:i/>
                            <w:szCs w:val="18"/>
                          </w:rPr>
                        </m:ctrlPr>
                      </m:sSubPr>
                      <m:e>
                        <m:r>
                          <w:rPr>
                            <w:rFonts w:ascii="Cambria Math" w:hAnsi="Cambria Math" w:cs="Arial"/>
                            <w:szCs w:val="18"/>
                          </w:rPr>
                          <m:t>EVM</m:t>
                        </m:r>
                      </m:e>
                      <m:sub>
                        <m:r>
                          <w:rPr>
                            <w:rFonts w:ascii="Cambria Math" w:hAnsi="Cambria Math" w:cs="Arial"/>
                            <w:szCs w:val="18"/>
                          </w:rPr>
                          <m:t>l</m:t>
                        </m:r>
                      </m:sub>
                    </m:sSub>
                    <m:r>
                      <w:rPr>
                        <w:rFonts w:ascii="Cambria Math" w:hAnsi="Cambria Math" w:cs="Arial"/>
                        <w:szCs w:val="18"/>
                      </w:rPr>
                      <m:t>,</m:t>
                    </m:r>
                  </m:e>
                </m:acc>
                <m:acc>
                  <m:accPr>
                    <m:chr m:val="̅"/>
                    <m:ctrlPr>
                      <w:rPr>
                        <w:rFonts w:ascii="Cambria Math" w:hAnsi="Cambria Math" w:cs="Arial"/>
                        <w:i/>
                        <w:szCs w:val="18"/>
                      </w:rPr>
                    </m:ctrlPr>
                  </m:accPr>
                  <m:e>
                    <m:sSub>
                      <m:sSubPr>
                        <m:ctrlPr>
                          <w:rPr>
                            <w:rFonts w:ascii="Cambria Math" w:hAnsi="Cambria Math" w:cs="Arial"/>
                            <w:i/>
                            <w:szCs w:val="18"/>
                          </w:rPr>
                        </m:ctrlPr>
                      </m:sSubPr>
                      <m:e>
                        <m:r>
                          <w:rPr>
                            <w:rFonts w:ascii="Cambria Math" w:hAnsi="Cambria Math" w:cs="Arial"/>
                            <w:szCs w:val="18"/>
                          </w:rPr>
                          <m:t>EVM</m:t>
                        </m:r>
                      </m:e>
                      <m:sub>
                        <m:r>
                          <w:rPr>
                            <w:rFonts w:ascii="Cambria Math" w:hAnsi="Cambria Math" w:cs="Arial"/>
                            <w:szCs w:val="18"/>
                          </w:rPr>
                          <m:t>h</m:t>
                        </m:r>
                      </m:sub>
                    </m:sSub>
                    <m:r>
                      <w:rPr>
                        <w:rFonts w:ascii="Cambria Math" w:hAnsi="Cambria Math" w:cs="Arial"/>
                        <w:szCs w:val="18"/>
                      </w:rPr>
                      <m:t>)</m:t>
                    </m:r>
                  </m:e>
                </m:acc>
              </m:oMath>
            </m:oMathPara>
          </w:p>
        </w:tc>
        <w:tc>
          <w:tcPr>
            <w:tcW w:w="774" w:type="dxa"/>
            <w:vAlign w:val="center"/>
            <w:hideMark/>
          </w:tcPr>
          <w:p w14:paraId="38CCE61F" w14:textId="77777777" w:rsidR="00592D15" w:rsidRPr="00BF7373" w:rsidRDefault="00592D15" w:rsidP="00EF7083">
            <w:pPr>
              <w:pStyle w:val="TAC"/>
              <w:keepNext w:val="0"/>
              <w:rPr>
                <w:rFonts w:eastAsia="Yu Mincho" w:cs="Arial"/>
                <w:szCs w:val="18"/>
              </w:rPr>
            </w:pPr>
            <w:r w:rsidRPr="00BF7373">
              <w:rPr>
                <w:rFonts w:cs="Arial"/>
                <w:szCs w:val="18"/>
              </w:rPr>
              <w:t>15</w:t>
            </w:r>
          </w:p>
        </w:tc>
        <w:tc>
          <w:tcPr>
            <w:tcW w:w="823" w:type="dxa"/>
            <w:vAlign w:val="center"/>
          </w:tcPr>
          <w:p w14:paraId="27A501A3" w14:textId="610198EA" w:rsidR="00592D15" w:rsidRPr="00BF7373" w:rsidRDefault="00AF37E6" w:rsidP="00EF7083">
            <w:pPr>
              <w:pStyle w:val="TAC"/>
              <w:keepNext w:val="0"/>
              <w:rPr>
                <w:rFonts w:cs="Arial"/>
                <w:szCs w:val="18"/>
              </w:rPr>
            </w:pPr>
            <w:r>
              <w:rPr>
                <w:rFonts w:cs="Arial"/>
                <w:szCs w:val="18"/>
              </w:rPr>
              <w:t>-3.515</w:t>
            </w:r>
          </w:p>
        </w:tc>
        <w:tc>
          <w:tcPr>
            <w:tcW w:w="937" w:type="dxa"/>
            <w:vAlign w:val="center"/>
          </w:tcPr>
          <w:p w14:paraId="003CA3E9" w14:textId="21D68740" w:rsidR="00592D15" w:rsidRPr="00BF7373" w:rsidRDefault="00AF37E6" w:rsidP="00EF7083">
            <w:pPr>
              <w:pStyle w:val="TAC"/>
              <w:keepNext w:val="0"/>
              <w:rPr>
                <w:rFonts w:cs="Arial"/>
                <w:szCs w:val="18"/>
              </w:rPr>
            </w:pPr>
            <w:r>
              <w:rPr>
                <w:rFonts w:cs="Arial"/>
                <w:szCs w:val="18"/>
              </w:rPr>
              <w:t>4.036</w:t>
            </w:r>
          </w:p>
        </w:tc>
        <w:tc>
          <w:tcPr>
            <w:tcW w:w="1189" w:type="dxa"/>
            <w:vAlign w:val="center"/>
          </w:tcPr>
          <w:p w14:paraId="3168BF05" w14:textId="5A69820A" w:rsidR="00592D15" w:rsidRPr="00BF7373" w:rsidRDefault="00AF37E6" w:rsidP="00EF7083">
            <w:pPr>
              <w:pStyle w:val="TAC"/>
              <w:keepNext w:val="0"/>
              <w:rPr>
                <w:rFonts w:cs="Arial"/>
                <w:szCs w:val="18"/>
              </w:rPr>
            </w:pPr>
            <w:r>
              <w:rPr>
                <w:rFonts w:cs="Arial"/>
                <w:b/>
                <w:bCs/>
                <w:color w:val="000000"/>
                <w:szCs w:val="18"/>
              </w:rPr>
              <w:t>7.552</w:t>
            </w:r>
          </w:p>
        </w:tc>
        <w:tc>
          <w:tcPr>
            <w:tcW w:w="1008" w:type="dxa"/>
            <w:vAlign w:val="center"/>
          </w:tcPr>
          <w:p w14:paraId="1A74DE17" w14:textId="135FA761" w:rsidR="00592D15" w:rsidRPr="00BF7373" w:rsidRDefault="00592D15" w:rsidP="00EF7083">
            <w:pPr>
              <w:pStyle w:val="TAC"/>
              <w:keepNext w:val="0"/>
              <w:rPr>
                <w:rFonts w:cs="Arial"/>
                <w:szCs w:val="18"/>
              </w:rPr>
            </w:pPr>
            <w:r>
              <w:rPr>
                <w:rFonts w:cs="Arial"/>
                <w:color w:val="000000"/>
                <w:szCs w:val="18"/>
              </w:rPr>
              <w:sym w:font="Symbol" w:char="F0BB"/>
            </w:r>
            <w:r w:rsidRPr="00BF7373">
              <w:rPr>
                <w:rFonts w:cs="Arial"/>
                <w:color w:val="000000"/>
                <w:szCs w:val="18"/>
              </w:rPr>
              <w:t> -</w:t>
            </w:r>
            <w:r w:rsidR="00AF37E6">
              <w:rPr>
                <w:rFonts w:cs="Arial"/>
                <w:color w:val="000000"/>
                <w:szCs w:val="18"/>
              </w:rPr>
              <w:t>3.5</w:t>
            </w:r>
          </w:p>
        </w:tc>
        <w:tc>
          <w:tcPr>
            <w:tcW w:w="929" w:type="dxa"/>
            <w:vAlign w:val="center"/>
          </w:tcPr>
          <w:p w14:paraId="1078CDDC" w14:textId="77777777" w:rsidR="00592D15" w:rsidRPr="00BF7373" w:rsidRDefault="00592D15" w:rsidP="00EF7083">
            <w:pPr>
              <w:pStyle w:val="TAC"/>
              <w:keepNext w:val="0"/>
              <w:rPr>
                <w:rFonts w:cs="Arial"/>
                <w:szCs w:val="18"/>
              </w:rPr>
            </w:pPr>
            <w:r>
              <w:rPr>
                <w:rFonts w:cs="Arial"/>
                <w:color w:val="000000"/>
                <w:szCs w:val="18"/>
              </w:rPr>
              <w:sym w:font="Symbol" w:char="F0BB"/>
            </w:r>
            <w:r w:rsidRPr="00BF7373">
              <w:rPr>
                <w:rFonts w:cs="Arial"/>
                <w:color w:val="000000"/>
                <w:szCs w:val="18"/>
              </w:rPr>
              <w:t> +4.0</w:t>
            </w:r>
          </w:p>
        </w:tc>
        <w:tc>
          <w:tcPr>
            <w:tcW w:w="1139" w:type="dxa"/>
            <w:vAlign w:val="center"/>
          </w:tcPr>
          <w:p w14:paraId="057E1890" w14:textId="1CF77278" w:rsidR="00592D15" w:rsidRPr="00BF7373" w:rsidRDefault="00592D15" w:rsidP="00EF7083">
            <w:pPr>
              <w:pStyle w:val="TAC"/>
              <w:keepNext w:val="0"/>
              <w:rPr>
                <w:rFonts w:cs="Arial"/>
                <w:szCs w:val="18"/>
              </w:rPr>
            </w:pPr>
            <w:r>
              <w:rPr>
                <w:rFonts w:cs="Arial"/>
                <w:color w:val="000000"/>
                <w:szCs w:val="18"/>
              </w:rPr>
              <w:sym w:font="Symbol" w:char="F0BB"/>
            </w:r>
            <w:r>
              <w:rPr>
                <w:rFonts w:cs="Arial"/>
                <w:color w:val="000000"/>
                <w:szCs w:val="18"/>
              </w:rPr>
              <w:t xml:space="preserve"> </w:t>
            </w:r>
            <w:r w:rsidRPr="00BF7373">
              <w:rPr>
                <w:rFonts w:cs="Arial"/>
                <w:b/>
                <w:bCs/>
                <w:color w:val="000000"/>
                <w:szCs w:val="18"/>
              </w:rPr>
              <w:t>7.5</w:t>
            </w:r>
          </w:p>
        </w:tc>
      </w:tr>
      <w:tr w:rsidR="00C47AE4" w:rsidRPr="001C0CC4" w14:paraId="79175E19" w14:textId="77777777" w:rsidTr="00A4563F">
        <w:trPr>
          <w:trHeight w:val="225"/>
          <w:jc w:val="center"/>
        </w:trPr>
        <w:tc>
          <w:tcPr>
            <w:tcW w:w="10159" w:type="dxa"/>
            <w:gridSpan w:val="9"/>
            <w:vAlign w:val="center"/>
          </w:tcPr>
          <w:p w14:paraId="34CED3C4" w14:textId="7F6D4636" w:rsidR="00C47AE4" w:rsidRDefault="00C47AE4" w:rsidP="00C47AE4">
            <w:pPr>
              <w:pStyle w:val="TAC"/>
              <w:keepNext w:val="0"/>
              <w:jc w:val="left"/>
              <w:rPr>
                <w:rFonts w:cs="Arial"/>
                <w:szCs w:val="18"/>
              </w:rPr>
            </w:pPr>
            <w:r w:rsidRPr="003A20E0">
              <w:rPr>
                <w:rFonts w:cs="Arial"/>
                <w:szCs w:val="18"/>
              </w:rPr>
              <w:t xml:space="preserve">NOTE 1:   </w:t>
            </w:r>
            <m:oMath>
              <m:acc>
                <m:accPr>
                  <m:chr m:val="̅"/>
                  <m:ctrlPr>
                    <w:rPr>
                      <w:rFonts w:ascii="Cambria Math" w:hAnsi="Cambria Math" w:cs="Arial"/>
                      <w:i/>
                      <w:szCs w:val="18"/>
                    </w:rPr>
                  </m:ctrlPr>
                </m:accPr>
                <m:e>
                  <m:sSub>
                    <m:sSubPr>
                      <m:ctrlPr>
                        <w:rPr>
                          <w:rFonts w:ascii="Cambria Math" w:hAnsi="Cambria Math" w:cs="Arial"/>
                          <w:i/>
                          <w:szCs w:val="18"/>
                        </w:rPr>
                      </m:ctrlPr>
                    </m:sSubPr>
                    <m:e>
                      <m:r>
                        <w:rPr>
                          <w:rFonts w:ascii="Cambria Math" w:hAnsi="Cambria Math" w:cs="Arial"/>
                          <w:szCs w:val="18"/>
                        </w:rPr>
                        <m:t>EVM</m:t>
                      </m:r>
                    </m:e>
                    <m:sub>
                      <m:r>
                        <w:rPr>
                          <w:rFonts w:ascii="Cambria Math" w:hAnsi="Cambria Math" w:cs="Arial"/>
                          <w:szCs w:val="18"/>
                        </w:rPr>
                        <m:t>l</m:t>
                      </m:r>
                    </m:sub>
                  </m:sSub>
                </m:e>
              </m:acc>
            </m:oMath>
            <w:r>
              <w:rPr>
                <w:rFonts w:cs="Arial"/>
                <w:szCs w:val="18"/>
              </w:rPr>
              <w:t>,</w:t>
            </w:r>
            <w:r w:rsidRPr="00CD1AA0">
              <w:rPr>
                <w:rFonts w:cs="Arial"/>
                <w:szCs w:val="18"/>
              </w:rPr>
              <w:t xml:space="preserve"> </w:t>
            </w:r>
            <m:oMath>
              <m:acc>
                <m:accPr>
                  <m:chr m:val="̅"/>
                  <m:ctrlPr>
                    <w:rPr>
                      <w:rFonts w:ascii="Cambria Math" w:hAnsi="Cambria Math" w:cs="Arial"/>
                      <w:i/>
                      <w:szCs w:val="18"/>
                    </w:rPr>
                  </m:ctrlPr>
                </m:accPr>
                <m:e>
                  <m:sSub>
                    <m:sSubPr>
                      <m:ctrlPr>
                        <w:rPr>
                          <w:rFonts w:ascii="Cambria Math" w:hAnsi="Cambria Math" w:cs="Arial"/>
                          <w:i/>
                          <w:szCs w:val="18"/>
                        </w:rPr>
                      </m:ctrlPr>
                    </m:sSubPr>
                    <m:e>
                      <m:r>
                        <w:rPr>
                          <w:rFonts w:ascii="Cambria Math" w:hAnsi="Cambria Math" w:cs="Arial"/>
                          <w:szCs w:val="18"/>
                        </w:rPr>
                        <m:t>EVM</m:t>
                      </m:r>
                    </m:e>
                    <m:sub>
                      <m:r>
                        <w:rPr>
                          <w:rFonts w:ascii="Cambria Math" w:hAnsi="Cambria Math" w:cs="Arial"/>
                          <w:szCs w:val="18"/>
                        </w:rPr>
                        <m:t>h</m:t>
                      </m:r>
                    </m:sub>
                  </m:sSub>
                </m:e>
              </m:acc>
            </m:oMath>
            <w:r>
              <w:rPr>
                <w:rFonts w:cs="Arial"/>
                <w:szCs w:val="18"/>
              </w:rPr>
              <w:t xml:space="preserve">, </w:t>
            </w:r>
            <w:r w:rsidRPr="00CD1AA0">
              <w:rPr>
                <w:rFonts w:cs="Arial"/>
                <w:szCs w:val="18"/>
              </w:rPr>
              <w:t>are defined in Annex F</w:t>
            </w:r>
          </w:p>
          <w:p w14:paraId="445B2E98" w14:textId="66D18C58" w:rsidR="00C47AE4" w:rsidRPr="00C47AE4" w:rsidRDefault="00C47AE4" w:rsidP="00C47AE4">
            <w:pPr>
              <w:pStyle w:val="TAC"/>
              <w:keepNext w:val="0"/>
              <w:jc w:val="left"/>
              <w:rPr>
                <w:rFonts w:cs="Arial"/>
                <w:szCs w:val="18"/>
              </w:rPr>
            </w:pPr>
            <w:r w:rsidRPr="003A20E0">
              <w:rPr>
                <w:rFonts w:cs="Arial"/>
                <w:szCs w:val="18"/>
              </w:rPr>
              <w:t xml:space="preserve">NOTE </w:t>
            </w:r>
            <w:r>
              <w:rPr>
                <w:rFonts w:cs="Arial"/>
                <w:szCs w:val="18"/>
              </w:rPr>
              <w:t>2</w:t>
            </w:r>
            <w:r w:rsidRPr="003A20E0">
              <w:rPr>
                <w:rFonts w:cs="Arial"/>
                <w:szCs w:val="18"/>
              </w:rPr>
              <w:t xml:space="preserve">:   </w:t>
            </w:r>
            <m:oMath>
              <m:r>
                <w:rPr>
                  <w:rFonts w:ascii="Cambria Math" w:hAnsi="Cambria Math" w:cs="Arial"/>
                  <w:szCs w:val="18"/>
                </w:rPr>
                <m:t>2.2</m:t>
              </m:r>
            </m:oMath>
            <w:r>
              <w:rPr>
                <w:rFonts w:cs="Arial"/>
                <w:szCs w:val="18"/>
              </w:rPr>
              <w:sym w:font="Symbol" w:char="F06D"/>
            </w:r>
            <w:r>
              <w:rPr>
                <w:rFonts w:cs="Arial"/>
                <w:szCs w:val="18"/>
              </w:rPr>
              <w:t>s capability is restricted to UEs supporting SCS 60kHz</w:t>
            </w:r>
          </w:p>
        </w:tc>
      </w:tr>
    </w:tbl>
    <w:p w14:paraId="5B115FF5" w14:textId="77777777" w:rsidR="00592D15" w:rsidRPr="00EF3CB4" w:rsidRDefault="00592D15" w:rsidP="000B655A">
      <w:pPr>
        <w:contextualSpacing/>
        <w:jc w:val="both"/>
        <w:rPr>
          <w:sz w:val="22"/>
        </w:rPr>
      </w:pPr>
    </w:p>
    <w:p w14:paraId="21928AFC" w14:textId="74031327" w:rsidR="00AF37E6" w:rsidRPr="00AF37E6" w:rsidRDefault="00AF37E6" w:rsidP="00AF37E6">
      <w:pPr>
        <w:contextualSpacing/>
        <w:jc w:val="both"/>
        <w:rPr>
          <w:b/>
          <w:sz w:val="22"/>
          <w:szCs w:val="22"/>
        </w:rPr>
      </w:pPr>
      <w:r w:rsidRPr="00AF37E6">
        <w:rPr>
          <w:b/>
          <w:sz w:val="22"/>
          <w:szCs w:val="22"/>
        </w:rPr>
        <w:t xml:space="preserve">Proposal </w:t>
      </w:r>
      <w:r>
        <w:rPr>
          <w:b/>
          <w:sz w:val="22"/>
          <w:szCs w:val="22"/>
        </w:rPr>
        <w:t>4</w:t>
      </w:r>
      <w:r w:rsidRPr="00AF37E6">
        <w:rPr>
          <w:b/>
          <w:sz w:val="22"/>
          <w:szCs w:val="22"/>
        </w:rPr>
        <w:t xml:space="preserve">: </w:t>
      </w:r>
      <w:r>
        <w:rPr>
          <w:b/>
          <w:sz w:val="22"/>
          <w:szCs w:val="22"/>
        </w:rPr>
        <w:t>Since 2.2</w:t>
      </w:r>
      <w:r w:rsidR="00C47AE4">
        <w:rPr>
          <w:b/>
          <w:sz w:val="22"/>
        </w:rPr>
        <w:sym w:font="Symbol" w:char="F06D"/>
      </w:r>
      <w:r w:rsidR="00C47AE4">
        <w:rPr>
          <w:b/>
          <w:sz w:val="22"/>
        </w:rPr>
        <w:t>s ‘</w:t>
      </w:r>
      <w:proofErr w:type="spellStart"/>
      <w:r w:rsidR="00C47AE4">
        <w:rPr>
          <w:b/>
          <w:sz w:val="22"/>
        </w:rPr>
        <w:t>tp</w:t>
      </w:r>
      <w:proofErr w:type="spellEnd"/>
      <w:r w:rsidR="00C47AE4">
        <w:rPr>
          <w:b/>
          <w:sz w:val="22"/>
        </w:rPr>
        <w:t xml:space="preserve">’ capability brings no benefit to operation at SCS 15kHz or at SCS 30kHz, introduce </w:t>
      </w:r>
      <w:r w:rsidR="00C47AE4" w:rsidRPr="00C47AE4">
        <w:rPr>
          <w:b/>
          <w:sz w:val="22"/>
        </w:rPr>
        <w:t>2.2</w:t>
      </w:r>
      <w:r w:rsidR="002A2626">
        <w:rPr>
          <w:b/>
          <w:sz w:val="22"/>
        </w:rPr>
        <w:sym w:font="Symbol" w:char="F06D"/>
      </w:r>
      <w:r w:rsidR="00C47AE4" w:rsidRPr="00C47AE4">
        <w:rPr>
          <w:b/>
          <w:sz w:val="22"/>
        </w:rPr>
        <w:t>s ‘</w:t>
      </w:r>
      <w:proofErr w:type="spellStart"/>
      <w:r w:rsidR="00C47AE4" w:rsidRPr="00C47AE4">
        <w:rPr>
          <w:b/>
          <w:sz w:val="22"/>
        </w:rPr>
        <w:t>tp</w:t>
      </w:r>
      <w:proofErr w:type="spellEnd"/>
      <w:r w:rsidR="00C47AE4" w:rsidRPr="00C47AE4">
        <w:rPr>
          <w:b/>
          <w:sz w:val="22"/>
        </w:rPr>
        <w:t>’ capability</w:t>
      </w:r>
      <w:r w:rsidR="00C47AE4">
        <w:rPr>
          <w:b/>
          <w:sz w:val="22"/>
        </w:rPr>
        <w:t xml:space="preserve"> as being restricted to UEs supporting SCS60kHz.</w:t>
      </w:r>
    </w:p>
    <w:p w14:paraId="32A8E6C4" w14:textId="77777777" w:rsidR="00AF37E6" w:rsidRDefault="00AF37E6" w:rsidP="00AF37E6">
      <w:pPr>
        <w:rPr>
          <w:b/>
          <w:sz w:val="22"/>
          <w:szCs w:val="22"/>
          <w:lang w:val="en-GB"/>
        </w:rPr>
      </w:pPr>
    </w:p>
    <w:p w14:paraId="77DC5DBD" w14:textId="64CC09E3" w:rsidR="002A2626" w:rsidRPr="00EF3CB4" w:rsidRDefault="002A2626" w:rsidP="002A2626">
      <w:pPr>
        <w:contextualSpacing/>
        <w:jc w:val="both"/>
        <w:rPr>
          <w:sz w:val="22"/>
        </w:rPr>
      </w:pPr>
      <w:r w:rsidRPr="00EF3CB4">
        <w:rPr>
          <w:sz w:val="22"/>
        </w:rPr>
        <w:t xml:space="preserve">There are </w:t>
      </w:r>
      <w:r>
        <w:rPr>
          <w:sz w:val="22"/>
        </w:rPr>
        <w:t>four</w:t>
      </w:r>
      <w:r w:rsidRPr="00EF3CB4">
        <w:rPr>
          <w:sz w:val="22"/>
        </w:rPr>
        <w:t xml:space="preserve"> advantages to Proposal </w:t>
      </w:r>
      <w:r>
        <w:rPr>
          <w:sz w:val="22"/>
        </w:rPr>
        <w:t>3 and 4</w:t>
      </w:r>
      <w:r w:rsidRPr="00EF3CB4">
        <w:rPr>
          <w:sz w:val="22"/>
        </w:rPr>
        <w:t>:</w:t>
      </w:r>
      <w:r w:rsidRPr="00EF3CB4">
        <w:rPr>
          <w:sz w:val="22"/>
        </w:rPr>
        <w:tab/>
      </w:r>
    </w:p>
    <w:p w14:paraId="5C0523F4" w14:textId="77777777" w:rsidR="002A2626" w:rsidRPr="00EF3CB4" w:rsidRDefault="002A2626" w:rsidP="002A2626">
      <w:pPr>
        <w:contextualSpacing/>
        <w:jc w:val="both"/>
        <w:rPr>
          <w:sz w:val="22"/>
        </w:rPr>
      </w:pPr>
    </w:p>
    <w:p w14:paraId="28C199F3" w14:textId="77777777" w:rsidR="002A2626" w:rsidRDefault="002A2626" w:rsidP="002A2626">
      <w:pPr>
        <w:pStyle w:val="ListParagraph"/>
        <w:numPr>
          <w:ilvl w:val="0"/>
          <w:numId w:val="15"/>
        </w:numPr>
        <w:ind w:firstLineChars="0"/>
        <w:contextualSpacing/>
        <w:jc w:val="both"/>
        <w:rPr>
          <w:rFonts w:ascii="Times New Roman" w:hAnsi="Times New Roman" w:cs="Times New Roman"/>
          <w:sz w:val="22"/>
        </w:rPr>
      </w:pPr>
      <w:r w:rsidRPr="00EF3CB4">
        <w:rPr>
          <w:rFonts w:ascii="Times New Roman" w:hAnsi="Times New Roman" w:cs="Times New Roman"/>
          <w:sz w:val="22"/>
        </w:rPr>
        <w:lastRenderedPageBreak/>
        <w:t xml:space="preserve">It prevents adding/creating new </w:t>
      </w:r>
      <w:r>
        <w:rPr>
          <w:rFonts w:ascii="Times New Roman" w:hAnsi="Times New Roman" w:cs="Times New Roman"/>
          <w:sz w:val="22"/>
        </w:rPr>
        <w:t>FFT measurement windows in Annex F, thereby simplifying implementation in test equipment,</w:t>
      </w:r>
    </w:p>
    <w:p w14:paraId="2AB56A32" w14:textId="34DADC62" w:rsidR="002A2626" w:rsidRDefault="002A2626" w:rsidP="002A2626">
      <w:pPr>
        <w:pStyle w:val="ListParagraph"/>
        <w:numPr>
          <w:ilvl w:val="0"/>
          <w:numId w:val="15"/>
        </w:numPr>
        <w:ind w:firstLineChars="0"/>
        <w:contextualSpacing/>
        <w:jc w:val="both"/>
        <w:rPr>
          <w:rFonts w:ascii="Times New Roman" w:hAnsi="Times New Roman" w:cs="Times New Roman"/>
          <w:sz w:val="22"/>
        </w:rPr>
      </w:pPr>
      <w:r>
        <w:rPr>
          <w:rFonts w:ascii="Times New Roman" w:hAnsi="Times New Roman" w:cs="Times New Roman"/>
          <w:sz w:val="22"/>
        </w:rPr>
        <w:t xml:space="preserve">Since both </w:t>
      </w:r>
      <w:proofErr w:type="spellStart"/>
      <w:r>
        <w:rPr>
          <w:rFonts w:ascii="Times New Roman" w:hAnsi="Times New Roman" w:cs="Times New Roman"/>
          <w:sz w:val="22"/>
        </w:rPr>
        <w:t>FFT_low</w:t>
      </w:r>
      <w:proofErr w:type="spellEnd"/>
      <w:r>
        <w:rPr>
          <w:rFonts w:ascii="Times New Roman" w:hAnsi="Times New Roman" w:cs="Times New Roman"/>
          <w:sz w:val="22"/>
        </w:rPr>
        <w:t xml:space="preserve"> and </w:t>
      </w:r>
      <w:proofErr w:type="spellStart"/>
      <w:r>
        <w:rPr>
          <w:rFonts w:ascii="Times New Roman" w:hAnsi="Times New Roman" w:cs="Times New Roman"/>
          <w:sz w:val="22"/>
        </w:rPr>
        <w:t>FFT_high</w:t>
      </w:r>
      <w:proofErr w:type="spellEnd"/>
      <w:r>
        <w:rPr>
          <w:rFonts w:ascii="Times New Roman" w:hAnsi="Times New Roman" w:cs="Times New Roman"/>
          <w:sz w:val="22"/>
        </w:rPr>
        <w:t xml:space="preserve"> measurements are captured and measured by test equipment symbol per symbol, this enables verifying not only the EVM in the symbols where the transient occurs, but also in the </w:t>
      </w:r>
      <w:proofErr w:type="spellStart"/>
      <w:r>
        <w:rPr>
          <w:rFonts w:ascii="Times New Roman" w:hAnsi="Times New Roman" w:cs="Times New Roman"/>
          <w:sz w:val="22"/>
        </w:rPr>
        <w:t>remaing</w:t>
      </w:r>
      <w:proofErr w:type="spellEnd"/>
      <w:r>
        <w:rPr>
          <w:rFonts w:ascii="Times New Roman" w:hAnsi="Times New Roman" w:cs="Times New Roman"/>
          <w:sz w:val="22"/>
        </w:rPr>
        <w:t xml:space="preserve"> symbols.</w:t>
      </w:r>
    </w:p>
    <w:p w14:paraId="4B456063" w14:textId="5F5CCE2A" w:rsidR="002A2626" w:rsidRDefault="002A2626" w:rsidP="002A2626">
      <w:pPr>
        <w:pStyle w:val="ListParagraph"/>
        <w:numPr>
          <w:ilvl w:val="0"/>
          <w:numId w:val="15"/>
        </w:numPr>
        <w:ind w:firstLineChars="0"/>
        <w:contextualSpacing/>
        <w:jc w:val="both"/>
        <w:rPr>
          <w:rFonts w:ascii="Times New Roman" w:hAnsi="Times New Roman" w:cs="Times New Roman"/>
          <w:sz w:val="22"/>
        </w:rPr>
      </w:pPr>
      <w:r>
        <w:rPr>
          <w:rFonts w:ascii="Times New Roman" w:hAnsi="Times New Roman" w:cs="Times New Roman"/>
          <w:sz w:val="22"/>
        </w:rPr>
        <w:t>Advantage 2 means that in turns, we can enable ensuring that long term effects, such Power Amplifier thermal drift after sudden power change, can be verified on the remaining symbols where the transient no longer occurs.</w:t>
      </w:r>
    </w:p>
    <w:p w14:paraId="065E1CBE" w14:textId="1034B352" w:rsidR="002A2626" w:rsidRPr="002A2626" w:rsidRDefault="002A2626" w:rsidP="002A2626">
      <w:pPr>
        <w:pStyle w:val="ListParagraph"/>
        <w:numPr>
          <w:ilvl w:val="0"/>
          <w:numId w:val="15"/>
        </w:numPr>
        <w:ind w:firstLineChars="0"/>
        <w:contextualSpacing/>
        <w:jc w:val="both"/>
        <w:rPr>
          <w:rFonts w:ascii="Times New Roman" w:hAnsi="Times New Roman" w:cs="Times New Roman"/>
          <w:sz w:val="22"/>
        </w:rPr>
      </w:pPr>
      <w:r>
        <w:rPr>
          <w:rFonts w:ascii="Times New Roman" w:hAnsi="Times New Roman" w:cs="Times New Roman"/>
          <w:sz w:val="22"/>
        </w:rPr>
        <w:t xml:space="preserve">Finally, since the EVM measurement is enabled in both the symbols with transients, and symbols where the transient does not occur, the conformance to legacy static EVM core requirements can also be checked </w:t>
      </w:r>
      <w:proofErr w:type="spellStart"/>
      <w:r>
        <w:rPr>
          <w:rFonts w:ascii="Times New Roman" w:hAnsi="Times New Roman" w:cs="Times New Roman"/>
          <w:sz w:val="22"/>
        </w:rPr>
        <w:t>simulateneously</w:t>
      </w:r>
      <w:proofErr w:type="spellEnd"/>
      <w:r>
        <w:rPr>
          <w:rFonts w:ascii="Times New Roman" w:hAnsi="Times New Roman" w:cs="Times New Roman"/>
          <w:sz w:val="22"/>
        </w:rPr>
        <w:t xml:space="preserve">, thereby minimizing the number of additional </w:t>
      </w:r>
      <w:proofErr w:type="gramStart"/>
      <w:r>
        <w:rPr>
          <w:rFonts w:ascii="Times New Roman" w:hAnsi="Times New Roman" w:cs="Times New Roman"/>
          <w:sz w:val="22"/>
        </w:rPr>
        <w:t>test</w:t>
      </w:r>
      <w:proofErr w:type="gramEnd"/>
      <w:r>
        <w:rPr>
          <w:rFonts w:ascii="Times New Roman" w:hAnsi="Times New Roman" w:cs="Times New Roman"/>
          <w:sz w:val="22"/>
        </w:rPr>
        <w:t xml:space="preserve"> associated with this feature. </w:t>
      </w:r>
    </w:p>
    <w:p w14:paraId="4C12B309" w14:textId="77777777" w:rsidR="00AF37E6" w:rsidRDefault="00AF37E6" w:rsidP="00AF37E6">
      <w:pPr>
        <w:rPr>
          <w:b/>
          <w:sz w:val="22"/>
          <w:szCs w:val="22"/>
          <w:lang w:val="en-GB"/>
        </w:rPr>
      </w:pPr>
    </w:p>
    <w:p w14:paraId="3A7B7066" w14:textId="14A9AB06" w:rsidR="00AF37E6" w:rsidRDefault="00AF37E6" w:rsidP="00AF37E6">
      <w:pPr>
        <w:rPr>
          <w:b/>
          <w:sz w:val="22"/>
          <w:szCs w:val="22"/>
          <w:lang w:val="en-GB"/>
        </w:rPr>
      </w:pPr>
      <w:r w:rsidRPr="00A273D4">
        <w:rPr>
          <w:b/>
          <w:sz w:val="22"/>
          <w:szCs w:val="22"/>
          <w:lang w:val="en-GB"/>
        </w:rPr>
        <w:t xml:space="preserve">Observation </w:t>
      </w:r>
      <w:r>
        <w:rPr>
          <w:b/>
          <w:sz w:val="22"/>
          <w:szCs w:val="22"/>
          <w:lang w:val="en-GB"/>
        </w:rPr>
        <w:t>7</w:t>
      </w:r>
      <w:r w:rsidRPr="00A273D4">
        <w:rPr>
          <w:b/>
          <w:sz w:val="22"/>
          <w:szCs w:val="22"/>
          <w:lang w:val="en-GB"/>
        </w:rPr>
        <w:t xml:space="preserve">: </w:t>
      </w:r>
      <w:r>
        <w:rPr>
          <w:b/>
          <w:sz w:val="22"/>
          <w:szCs w:val="22"/>
          <w:lang w:val="en-GB"/>
        </w:rPr>
        <w:t>The alignment of UE ‘</w:t>
      </w:r>
      <w:proofErr w:type="spellStart"/>
      <w:r>
        <w:rPr>
          <w:b/>
          <w:sz w:val="22"/>
          <w:szCs w:val="22"/>
          <w:lang w:val="en-GB"/>
        </w:rPr>
        <w:t>tp</w:t>
      </w:r>
      <w:proofErr w:type="spellEnd"/>
      <w:r>
        <w:rPr>
          <w:b/>
          <w:sz w:val="22"/>
          <w:szCs w:val="22"/>
          <w:lang w:val="en-GB"/>
        </w:rPr>
        <w:t>’ declaration bridges the gap with the effective EVM ‘ep’ width.</w:t>
      </w:r>
    </w:p>
    <w:p w14:paraId="7A1D2BB3" w14:textId="77777777" w:rsidR="00AF37E6" w:rsidRPr="00A273D4" w:rsidRDefault="00AF37E6" w:rsidP="00AF37E6">
      <w:pPr>
        <w:rPr>
          <w:b/>
          <w:sz w:val="22"/>
          <w:szCs w:val="22"/>
          <w:lang w:val="en-GB"/>
        </w:rPr>
      </w:pPr>
    </w:p>
    <w:p w14:paraId="5F939E0B" w14:textId="18214120" w:rsidR="00AF37E6" w:rsidRDefault="00AF37E6" w:rsidP="00AF37E6">
      <w:pPr>
        <w:contextualSpacing/>
        <w:jc w:val="both"/>
        <w:rPr>
          <w:b/>
          <w:sz w:val="22"/>
        </w:rPr>
      </w:pPr>
      <w:r w:rsidRPr="00A273D4">
        <w:rPr>
          <w:b/>
          <w:sz w:val="22"/>
          <w:szCs w:val="22"/>
          <w:lang w:val="en-GB"/>
        </w:rPr>
        <w:t xml:space="preserve">Observation </w:t>
      </w:r>
      <w:r>
        <w:rPr>
          <w:b/>
          <w:sz w:val="22"/>
          <w:szCs w:val="22"/>
          <w:lang w:val="en-GB"/>
        </w:rPr>
        <w:t>8</w:t>
      </w:r>
      <w:r w:rsidRPr="00A273D4">
        <w:rPr>
          <w:b/>
          <w:sz w:val="22"/>
          <w:szCs w:val="22"/>
          <w:lang w:val="en-GB"/>
        </w:rPr>
        <w:t xml:space="preserve">: </w:t>
      </w:r>
      <w:r>
        <w:rPr>
          <w:b/>
          <w:sz w:val="22"/>
          <w:szCs w:val="22"/>
          <w:lang w:val="en-GB"/>
        </w:rPr>
        <w:t xml:space="preserve">For a UE that declares </w:t>
      </w:r>
      <w:r>
        <w:rPr>
          <w:b/>
          <w:sz w:val="22"/>
        </w:rPr>
        <w:t>4</w:t>
      </w:r>
      <w:r>
        <w:rPr>
          <w:b/>
          <w:sz w:val="22"/>
        </w:rPr>
        <w:sym w:font="Symbol" w:char="F06D"/>
      </w:r>
      <w:r>
        <w:rPr>
          <w:b/>
          <w:sz w:val="22"/>
        </w:rPr>
        <w:t>s ‘</w:t>
      </w:r>
      <w:proofErr w:type="spellStart"/>
      <w:r>
        <w:rPr>
          <w:b/>
          <w:sz w:val="22"/>
        </w:rPr>
        <w:t>tp</w:t>
      </w:r>
      <w:proofErr w:type="spellEnd"/>
      <w:r>
        <w:rPr>
          <w:b/>
          <w:sz w:val="22"/>
        </w:rPr>
        <w:t>’ capability, the EVM ‘ep’ is nearly exactly symmetrically centered.</w:t>
      </w:r>
    </w:p>
    <w:p w14:paraId="7C1365D5" w14:textId="77777777" w:rsidR="00AF37E6" w:rsidRPr="00EF3CB4" w:rsidRDefault="00AF37E6" w:rsidP="000B655A">
      <w:pPr>
        <w:contextualSpacing/>
        <w:jc w:val="both"/>
        <w:rPr>
          <w:sz w:val="22"/>
        </w:rPr>
      </w:pPr>
    </w:p>
    <w:p w14:paraId="3069B10B" w14:textId="7BEFD77F" w:rsidR="00036DD8" w:rsidRDefault="00EB4AA4" w:rsidP="000B655A">
      <w:pPr>
        <w:contextualSpacing/>
        <w:jc w:val="both"/>
        <w:rPr>
          <w:b/>
          <w:sz w:val="22"/>
        </w:rPr>
      </w:pPr>
      <w:r w:rsidRPr="002E169F">
        <w:rPr>
          <w:b/>
          <w:sz w:val="22"/>
        </w:rPr>
        <w:t xml:space="preserve">Proposal </w:t>
      </w:r>
      <w:r w:rsidR="002A2626">
        <w:rPr>
          <w:b/>
          <w:sz w:val="22"/>
        </w:rPr>
        <w:t>5</w:t>
      </w:r>
      <w:r w:rsidRPr="002E169F">
        <w:rPr>
          <w:b/>
          <w:sz w:val="22"/>
        </w:rPr>
        <w:t xml:space="preserve">: </w:t>
      </w:r>
      <w:r w:rsidR="002A2626" w:rsidRPr="002A2626">
        <w:rPr>
          <w:b/>
          <w:sz w:val="22"/>
        </w:rPr>
        <w:t>If no capability is signaled, the default transient period value of 10</w:t>
      </w:r>
      <w:r w:rsidR="002A2626">
        <w:rPr>
          <w:b/>
          <w:sz w:val="22"/>
        </w:rPr>
        <w:sym w:font="Symbol" w:char="F06D"/>
      </w:r>
      <w:r w:rsidR="002A2626" w:rsidRPr="002A2626">
        <w:rPr>
          <w:b/>
          <w:sz w:val="22"/>
        </w:rPr>
        <w:t xml:space="preserve">s </w:t>
      </w:r>
      <w:proofErr w:type="gramStart"/>
      <w:r w:rsidR="002A2626" w:rsidRPr="002A2626">
        <w:rPr>
          <w:b/>
          <w:sz w:val="22"/>
        </w:rPr>
        <w:t>applies</w:t>
      </w:r>
      <w:proofErr w:type="gramEnd"/>
      <w:r w:rsidR="002A2626" w:rsidRPr="002A2626">
        <w:rPr>
          <w:b/>
          <w:sz w:val="22"/>
        </w:rPr>
        <w:t xml:space="preserve"> and the UE is tested against legacy static EVM requirements only.</w:t>
      </w:r>
    </w:p>
    <w:p w14:paraId="3B2B2118" w14:textId="77777777" w:rsidR="002A2626" w:rsidRPr="00EF3CB4" w:rsidRDefault="002A2626" w:rsidP="000B655A">
      <w:pPr>
        <w:contextualSpacing/>
        <w:jc w:val="both"/>
        <w:rPr>
          <w:sz w:val="22"/>
        </w:rPr>
      </w:pPr>
    </w:p>
    <w:p w14:paraId="4C4BE06F" w14:textId="628CD510" w:rsidR="0093163F" w:rsidRPr="0002345C" w:rsidRDefault="002A2626" w:rsidP="0002345C">
      <w:pPr>
        <w:jc w:val="both"/>
        <w:rPr>
          <w:b/>
          <w:sz w:val="22"/>
          <w:szCs w:val="22"/>
        </w:rPr>
      </w:pPr>
      <w:r w:rsidRPr="0002345C">
        <w:rPr>
          <w:b/>
          <w:sz w:val="22"/>
          <w:szCs w:val="22"/>
        </w:rPr>
        <w:t xml:space="preserve">Proposal 6: </w:t>
      </w:r>
      <w:r w:rsidR="00277FFE" w:rsidRPr="0002345C">
        <w:rPr>
          <w:b/>
          <w:sz w:val="22"/>
          <w:szCs w:val="22"/>
          <w:u w:val="single"/>
        </w:rPr>
        <w:t>When a UE signals a transient period capability</w:t>
      </w:r>
      <w:r w:rsidR="00277FFE" w:rsidRPr="0002345C">
        <w:rPr>
          <w:b/>
          <w:sz w:val="22"/>
          <w:szCs w:val="22"/>
        </w:rPr>
        <w:t xml:space="preserve">, the UE must pass 2 core requirements using </w:t>
      </w:r>
      <w:r w:rsidR="0002345C" w:rsidRPr="0002345C">
        <w:rPr>
          <w:b/>
          <w:sz w:val="22"/>
          <w:szCs w:val="22"/>
        </w:rPr>
        <w:t xml:space="preserve">time-mask in </w:t>
      </w:r>
      <w:r w:rsidR="0002345C" w:rsidRPr="0002345C">
        <w:rPr>
          <w:sz w:val="22"/>
          <w:szCs w:val="22"/>
        </w:rPr>
        <w:fldChar w:fldCharType="begin"/>
      </w:r>
      <w:r w:rsidR="0002345C" w:rsidRPr="0002345C">
        <w:rPr>
          <w:sz w:val="22"/>
          <w:szCs w:val="22"/>
        </w:rPr>
        <w:instrText xml:space="preserve"> REF _Ref47733670 \h  \* MERGEFORMAT </w:instrText>
      </w:r>
      <w:r w:rsidR="0002345C" w:rsidRPr="0002345C">
        <w:rPr>
          <w:sz w:val="22"/>
          <w:szCs w:val="22"/>
        </w:rPr>
      </w:r>
      <w:r w:rsidR="0002345C" w:rsidRPr="0002345C">
        <w:rPr>
          <w:sz w:val="22"/>
          <w:szCs w:val="22"/>
        </w:rPr>
        <w:fldChar w:fldCharType="separate"/>
      </w:r>
      <w:r w:rsidR="0002345C" w:rsidRPr="0002345C">
        <w:rPr>
          <w:sz w:val="22"/>
          <w:szCs w:val="22"/>
        </w:rPr>
        <w:t xml:space="preserve">Figure </w:t>
      </w:r>
      <w:r w:rsidR="0002345C" w:rsidRPr="0002345C">
        <w:rPr>
          <w:noProof/>
          <w:sz w:val="22"/>
          <w:szCs w:val="22"/>
        </w:rPr>
        <w:t>1</w:t>
      </w:r>
      <w:r w:rsidR="0002345C" w:rsidRPr="0002345C">
        <w:rPr>
          <w:sz w:val="22"/>
          <w:szCs w:val="22"/>
        </w:rPr>
        <w:fldChar w:fldCharType="end"/>
      </w:r>
      <w:r w:rsidR="0002345C">
        <w:rPr>
          <w:b/>
          <w:sz w:val="22"/>
          <w:szCs w:val="22"/>
        </w:rPr>
        <w:t>:</w:t>
      </w:r>
    </w:p>
    <w:p w14:paraId="15EDD187" w14:textId="6F1BF0A5" w:rsidR="0093163F" w:rsidRPr="0002345C" w:rsidRDefault="00277FFE" w:rsidP="0002345C">
      <w:pPr>
        <w:numPr>
          <w:ilvl w:val="0"/>
          <w:numId w:val="25"/>
        </w:numPr>
        <w:contextualSpacing/>
        <w:jc w:val="both"/>
        <w:rPr>
          <w:b/>
          <w:sz w:val="22"/>
        </w:rPr>
      </w:pPr>
      <w:r w:rsidRPr="0002345C">
        <w:rPr>
          <w:b/>
          <w:sz w:val="22"/>
        </w:rPr>
        <w:t xml:space="preserve">For the </w:t>
      </w:r>
      <w:r w:rsidR="0002345C">
        <w:rPr>
          <w:b/>
          <w:sz w:val="22"/>
        </w:rPr>
        <w:t xml:space="preserve">each </w:t>
      </w:r>
      <w:r w:rsidRPr="0002345C">
        <w:rPr>
          <w:b/>
          <w:sz w:val="22"/>
        </w:rPr>
        <w:t xml:space="preserve">PUSCH symbols where the transient occurs: </w:t>
      </w:r>
    </w:p>
    <w:p w14:paraId="5F8BDB4B" w14:textId="77C278A0" w:rsidR="0093163F" w:rsidRPr="0002345C" w:rsidRDefault="0002345C" w:rsidP="0002345C">
      <w:pPr>
        <w:numPr>
          <w:ilvl w:val="1"/>
          <w:numId w:val="25"/>
        </w:numPr>
        <w:contextualSpacing/>
        <w:jc w:val="both"/>
        <w:rPr>
          <w:b/>
          <w:sz w:val="22"/>
        </w:rPr>
      </w:pPr>
      <w:proofErr w:type="spellStart"/>
      <w:r>
        <w:rPr>
          <w:b/>
          <w:sz w:val="22"/>
        </w:rPr>
        <w:t>rms</w:t>
      </w:r>
      <w:r w:rsidR="00277FFE" w:rsidRPr="0002345C">
        <w:rPr>
          <w:b/>
          <w:sz w:val="22"/>
        </w:rPr>
        <w:t>EVM</w:t>
      </w:r>
      <w:proofErr w:type="spellEnd"/>
      <w:r w:rsidR="00277FFE" w:rsidRPr="0002345C">
        <w:rPr>
          <w:b/>
          <w:sz w:val="22"/>
        </w:rPr>
        <w:t xml:space="preserve"> shall not exceed [10%] for 64QAM and [5%] for 256 QAM. </w:t>
      </w:r>
    </w:p>
    <w:p w14:paraId="1368AF61" w14:textId="77777777" w:rsidR="0093163F" w:rsidRPr="0002345C" w:rsidRDefault="00277FFE" w:rsidP="0002345C">
      <w:pPr>
        <w:numPr>
          <w:ilvl w:val="1"/>
          <w:numId w:val="25"/>
        </w:numPr>
        <w:contextualSpacing/>
        <w:jc w:val="both"/>
        <w:rPr>
          <w:b/>
          <w:sz w:val="22"/>
        </w:rPr>
      </w:pPr>
      <w:r w:rsidRPr="0002345C">
        <w:rPr>
          <w:b/>
          <w:sz w:val="22"/>
        </w:rPr>
        <w:t>The rms average of the basic EVM is averaged over [108] subframes for each symbol where the transient occurs,</w:t>
      </w:r>
    </w:p>
    <w:p w14:paraId="321CDBA1" w14:textId="1E9B57A2" w:rsidR="0093163F" w:rsidRPr="0002345C" w:rsidRDefault="00277FFE" w:rsidP="0002345C">
      <w:pPr>
        <w:numPr>
          <w:ilvl w:val="0"/>
          <w:numId w:val="25"/>
        </w:numPr>
        <w:contextualSpacing/>
        <w:jc w:val="both"/>
        <w:rPr>
          <w:b/>
          <w:sz w:val="22"/>
        </w:rPr>
      </w:pPr>
      <w:r w:rsidRPr="0002345C">
        <w:rPr>
          <w:b/>
          <w:sz w:val="22"/>
        </w:rPr>
        <w:t xml:space="preserve">For the </w:t>
      </w:r>
      <w:r w:rsidR="0002345C">
        <w:rPr>
          <w:b/>
          <w:sz w:val="22"/>
        </w:rPr>
        <w:t xml:space="preserve">remaining </w:t>
      </w:r>
      <w:r w:rsidRPr="0002345C">
        <w:rPr>
          <w:b/>
          <w:sz w:val="22"/>
        </w:rPr>
        <w:t>PUSCH symbols where the transient does not occur:</w:t>
      </w:r>
    </w:p>
    <w:p w14:paraId="18227C98" w14:textId="689465E4" w:rsidR="0093163F" w:rsidRPr="0002345C" w:rsidRDefault="0002345C" w:rsidP="0002345C">
      <w:pPr>
        <w:numPr>
          <w:ilvl w:val="1"/>
          <w:numId w:val="25"/>
        </w:numPr>
        <w:contextualSpacing/>
        <w:jc w:val="both"/>
        <w:rPr>
          <w:b/>
          <w:sz w:val="22"/>
        </w:rPr>
      </w:pPr>
      <w:proofErr w:type="spellStart"/>
      <w:r>
        <w:rPr>
          <w:b/>
          <w:sz w:val="22"/>
        </w:rPr>
        <w:t>rms</w:t>
      </w:r>
      <w:r w:rsidR="00277FFE" w:rsidRPr="0002345C">
        <w:rPr>
          <w:b/>
          <w:sz w:val="22"/>
        </w:rPr>
        <w:t>EVM</w:t>
      </w:r>
      <w:proofErr w:type="spellEnd"/>
      <w:r w:rsidR="00277FFE" w:rsidRPr="0002345C">
        <w:rPr>
          <w:b/>
          <w:sz w:val="22"/>
        </w:rPr>
        <w:t xml:space="preserve"> shall not exceed [8%] for 64QAM and [3.5%] for 256QAM (Table 6.4.2.1-1 requirements),</w:t>
      </w:r>
    </w:p>
    <w:p w14:paraId="7E12832B" w14:textId="4A1B41BF" w:rsidR="0093163F" w:rsidRDefault="00277FFE" w:rsidP="0002345C">
      <w:pPr>
        <w:numPr>
          <w:ilvl w:val="1"/>
          <w:numId w:val="25"/>
        </w:numPr>
        <w:contextualSpacing/>
        <w:jc w:val="both"/>
        <w:rPr>
          <w:b/>
          <w:sz w:val="22"/>
        </w:rPr>
      </w:pPr>
      <w:r w:rsidRPr="0002345C">
        <w:rPr>
          <w:b/>
          <w:sz w:val="22"/>
        </w:rPr>
        <w:t>The rms average of the basic EVM is averaged over [12] subframes</w:t>
      </w:r>
      <w:r w:rsidR="0002345C">
        <w:rPr>
          <w:b/>
          <w:sz w:val="22"/>
        </w:rPr>
        <w:t>.</w:t>
      </w:r>
    </w:p>
    <w:p w14:paraId="12B6163B" w14:textId="6E7F80BD" w:rsidR="0002345C" w:rsidRDefault="0002345C" w:rsidP="0002345C">
      <w:pPr>
        <w:contextualSpacing/>
        <w:jc w:val="both"/>
        <w:rPr>
          <w:b/>
          <w:sz w:val="22"/>
        </w:rPr>
      </w:pPr>
    </w:p>
    <w:p w14:paraId="2C7AD26A" w14:textId="57BEA4AD" w:rsidR="0002345C" w:rsidRDefault="0002345C" w:rsidP="0002345C">
      <w:pPr>
        <w:contextualSpacing/>
        <w:jc w:val="both"/>
        <w:rPr>
          <w:b/>
          <w:sz w:val="22"/>
          <w:szCs w:val="22"/>
        </w:rPr>
      </w:pPr>
      <w:r w:rsidRPr="0002345C">
        <w:rPr>
          <w:b/>
          <w:sz w:val="22"/>
          <w:szCs w:val="22"/>
        </w:rPr>
        <w:t xml:space="preserve">Proposal </w:t>
      </w:r>
      <w:r>
        <w:rPr>
          <w:b/>
          <w:sz w:val="22"/>
          <w:szCs w:val="22"/>
        </w:rPr>
        <w:t>7</w:t>
      </w:r>
      <w:proofErr w:type="gramStart"/>
      <w:r>
        <w:rPr>
          <w:b/>
          <w:sz w:val="22"/>
          <w:szCs w:val="22"/>
        </w:rPr>
        <w:t xml:space="preserve">: </w:t>
      </w:r>
      <w:r w:rsidRPr="0002345C">
        <w:rPr>
          <w:b/>
          <w:sz w:val="22"/>
          <w:szCs w:val="22"/>
        </w:rPr>
        <w:t>:</w:t>
      </w:r>
      <w:proofErr w:type="gramEnd"/>
      <w:r w:rsidRPr="0002345C">
        <w:rPr>
          <w:b/>
          <w:sz w:val="22"/>
          <w:szCs w:val="22"/>
        </w:rPr>
        <w:t xml:space="preserve"> </w:t>
      </w:r>
      <w:r w:rsidRPr="0002345C">
        <w:rPr>
          <w:b/>
          <w:sz w:val="22"/>
          <w:szCs w:val="22"/>
          <w:u w:val="single"/>
        </w:rPr>
        <w:t>When a UE signals a transient period capability</w:t>
      </w:r>
      <w:r>
        <w:rPr>
          <w:b/>
          <w:sz w:val="22"/>
          <w:szCs w:val="22"/>
          <w:u w:val="single"/>
        </w:rPr>
        <w:t>,</w:t>
      </w:r>
      <w:r>
        <w:rPr>
          <w:b/>
          <w:sz w:val="22"/>
          <w:szCs w:val="22"/>
        </w:rPr>
        <w:t xml:space="preserve"> t</w:t>
      </w:r>
      <w:r w:rsidRPr="0002345C">
        <w:rPr>
          <w:b/>
          <w:sz w:val="22"/>
          <w:szCs w:val="22"/>
        </w:rPr>
        <w:t>he static EVM does not need to be verified since it is verified in symbols where the transient does not occur</w:t>
      </w:r>
      <w:r>
        <w:rPr>
          <w:b/>
          <w:sz w:val="22"/>
          <w:szCs w:val="22"/>
        </w:rPr>
        <w:t xml:space="preserve"> (see proposal 6).</w:t>
      </w:r>
    </w:p>
    <w:p w14:paraId="47C06208" w14:textId="7F143A58" w:rsidR="0002345C" w:rsidRDefault="0002345C" w:rsidP="0002345C">
      <w:pPr>
        <w:contextualSpacing/>
        <w:jc w:val="both"/>
        <w:rPr>
          <w:b/>
          <w:sz w:val="22"/>
        </w:rPr>
      </w:pPr>
    </w:p>
    <w:p w14:paraId="506D9AB2" w14:textId="6421907A" w:rsidR="0002345C" w:rsidRDefault="0002345C" w:rsidP="0002345C">
      <w:pPr>
        <w:contextualSpacing/>
        <w:jc w:val="both"/>
        <w:rPr>
          <w:b/>
          <w:sz w:val="22"/>
        </w:rPr>
      </w:pPr>
      <w:r w:rsidRPr="00A273D4">
        <w:rPr>
          <w:b/>
          <w:sz w:val="22"/>
          <w:szCs w:val="22"/>
          <w:lang w:val="en-GB"/>
        </w:rPr>
        <w:t xml:space="preserve">Observation </w:t>
      </w:r>
      <w:r>
        <w:rPr>
          <w:b/>
          <w:sz w:val="22"/>
          <w:szCs w:val="22"/>
          <w:lang w:val="en-GB"/>
        </w:rPr>
        <w:t>8</w:t>
      </w:r>
      <w:r w:rsidRPr="00A273D4">
        <w:rPr>
          <w:b/>
          <w:sz w:val="22"/>
          <w:szCs w:val="22"/>
          <w:lang w:val="en-GB"/>
        </w:rPr>
        <w:t xml:space="preserve">: </w:t>
      </w:r>
      <w:r>
        <w:rPr>
          <w:b/>
          <w:sz w:val="22"/>
          <w:szCs w:val="22"/>
          <w:lang w:val="en-GB"/>
        </w:rPr>
        <w:t xml:space="preserve">All measurements presented in this paper verified all EVM </w:t>
      </w:r>
      <w:r w:rsidR="00E451C6">
        <w:rPr>
          <w:b/>
          <w:sz w:val="22"/>
          <w:szCs w:val="22"/>
          <w:lang w:val="en-GB"/>
        </w:rPr>
        <w:t>definitions</w:t>
      </w:r>
      <w:r>
        <w:rPr>
          <w:b/>
          <w:sz w:val="22"/>
          <w:szCs w:val="22"/>
          <w:lang w:val="en-GB"/>
        </w:rPr>
        <w:t xml:space="preserve"> using off the shelf commercial NR EVM meter equipment. This proves there are no testability issues.</w:t>
      </w:r>
    </w:p>
    <w:p w14:paraId="697873C5" w14:textId="77777777" w:rsidR="00BE443C" w:rsidRDefault="00BE443C" w:rsidP="00BE443C">
      <w:pPr>
        <w:pStyle w:val="ListParagraph"/>
        <w:ind w:firstLineChars="0" w:firstLine="0"/>
        <w:rPr>
          <w:rFonts w:ascii="Times New Roman" w:hAnsi="Times New Roman" w:cs="Times New Roman"/>
          <w:sz w:val="22"/>
          <w:szCs w:val="20"/>
        </w:rPr>
      </w:pPr>
    </w:p>
    <w:p w14:paraId="4CFE3E88" w14:textId="77777777" w:rsidR="002B0DC4" w:rsidRDefault="002B0DC4" w:rsidP="002B0DC4">
      <w:pPr>
        <w:pStyle w:val="Heading1"/>
      </w:pPr>
      <w:r>
        <w:t>Conclusion</w:t>
      </w:r>
    </w:p>
    <w:p w14:paraId="38328A75" w14:textId="016E81D9" w:rsidR="00FE2040" w:rsidRDefault="00FE2040" w:rsidP="00E451C6">
      <w:pPr>
        <w:jc w:val="both"/>
        <w:rPr>
          <w:sz w:val="22"/>
          <w:szCs w:val="20"/>
        </w:rPr>
      </w:pPr>
      <w:r>
        <w:rPr>
          <w:rFonts w:eastAsia="SimSun"/>
          <w:sz w:val="22"/>
          <w:lang w:eastAsia="zh-CN"/>
        </w:rPr>
        <w:t xml:space="preserve">In this contribution we address WF [1] </w:t>
      </w:r>
      <w:r w:rsidR="00E451C6">
        <w:rPr>
          <w:rFonts w:eastAsia="SimSun"/>
          <w:sz w:val="22"/>
          <w:lang w:eastAsia="zh-CN"/>
        </w:rPr>
        <w:t xml:space="preserve">remaining open items and we make several proposals to </w:t>
      </w:r>
      <w:proofErr w:type="spellStart"/>
      <w:r w:rsidR="00E451C6">
        <w:rPr>
          <w:rFonts w:eastAsia="SimSun"/>
          <w:sz w:val="22"/>
          <w:lang w:eastAsia="zh-CN"/>
        </w:rPr>
        <w:t>verifiy</w:t>
      </w:r>
      <w:proofErr w:type="spellEnd"/>
      <w:r w:rsidR="00E451C6">
        <w:rPr>
          <w:rFonts w:eastAsia="SimSun"/>
          <w:sz w:val="22"/>
          <w:lang w:eastAsia="zh-CN"/>
        </w:rPr>
        <w:t xml:space="preserve"> UE transient period declaration.</w:t>
      </w:r>
    </w:p>
    <w:p w14:paraId="05F6865F" w14:textId="222CDF6F" w:rsidR="00FE2040" w:rsidRDefault="00FE2040" w:rsidP="00DE2C0B">
      <w:pPr>
        <w:jc w:val="both"/>
        <w:rPr>
          <w:rFonts w:eastAsia="SimSun"/>
          <w:sz w:val="22"/>
          <w:lang w:eastAsia="zh-CN"/>
        </w:rPr>
      </w:pPr>
    </w:p>
    <w:p w14:paraId="2B518877" w14:textId="77777777" w:rsidR="00E451C6" w:rsidRDefault="00E451C6" w:rsidP="00E451C6">
      <w:pPr>
        <w:contextualSpacing/>
        <w:jc w:val="both"/>
        <w:rPr>
          <w:b/>
          <w:sz w:val="22"/>
        </w:rPr>
      </w:pPr>
      <w:r w:rsidRPr="002E169F">
        <w:rPr>
          <w:b/>
          <w:sz w:val="22"/>
        </w:rPr>
        <w:t xml:space="preserve">Proposal 1: </w:t>
      </w:r>
      <w:r>
        <w:rPr>
          <w:b/>
          <w:sz w:val="22"/>
        </w:rPr>
        <w:t xml:space="preserve">To minimize impact on legacy test equipment, the EVM definition that leads to an effective EVM exclusion period shall rely solely on the legacy </w:t>
      </w:r>
      <w:proofErr w:type="spellStart"/>
      <w:r>
        <w:rPr>
          <w:b/>
          <w:sz w:val="22"/>
        </w:rPr>
        <w:t>FFT_low</w:t>
      </w:r>
      <w:proofErr w:type="spellEnd"/>
      <w:r>
        <w:rPr>
          <w:b/>
          <w:sz w:val="22"/>
        </w:rPr>
        <w:t xml:space="preserve">, </w:t>
      </w:r>
      <w:proofErr w:type="spellStart"/>
      <w:r>
        <w:rPr>
          <w:b/>
          <w:sz w:val="22"/>
        </w:rPr>
        <w:t>FFT_high</w:t>
      </w:r>
      <w:proofErr w:type="spellEnd"/>
      <w:r>
        <w:rPr>
          <w:b/>
          <w:sz w:val="22"/>
        </w:rPr>
        <w:t xml:space="preserve"> measurement windows. </w:t>
      </w:r>
    </w:p>
    <w:p w14:paraId="71ED1A10" w14:textId="77777777" w:rsidR="00E451C6" w:rsidRDefault="00E451C6" w:rsidP="00E451C6">
      <w:pPr>
        <w:contextualSpacing/>
        <w:jc w:val="both"/>
        <w:rPr>
          <w:sz w:val="22"/>
        </w:rPr>
      </w:pPr>
    </w:p>
    <w:p w14:paraId="300DDA0A" w14:textId="77777777" w:rsidR="00E451C6" w:rsidRDefault="00E451C6" w:rsidP="00E451C6">
      <w:pPr>
        <w:contextualSpacing/>
        <w:jc w:val="both"/>
        <w:rPr>
          <w:b/>
          <w:sz w:val="22"/>
        </w:rPr>
      </w:pPr>
      <w:r w:rsidRPr="002E169F">
        <w:rPr>
          <w:b/>
          <w:sz w:val="22"/>
        </w:rPr>
        <w:t xml:space="preserve">Proposal </w:t>
      </w:r>
      <w:r>
        <w:rPr>
          <w:b/>
          <w:sz w:val="22"/>
        </w:rPr>
        <w:t>2</w:t>
      </w:r>
      <w:r w:rsidRPr="002E169F">
        <w:rPr>
          <w:b/>
          <w:sz w:val="22"/>
        </w:rPr>
        <w:t xml:space="preserve">: </w:t>
      </w:r>
      <w:r>
        <w:rPr>
          <w:b/>
          <w:sz w:val="22"/>
        </w:rPr>
        <w:t>1</w:t>
      </w:r>
      <w:r>
        <w:rPr>
          <w:b/>
          <w:sz w:val="22"/>
        </w:rPr>
        <w:sym w:font="Symbol" w:char="F06D"/>
      </w:r>
      <w:r>
        <w:rPr>
          <w:b/>
          <w:sz w:val="22"/>
        </w:rPr>
        <w:t>s UE capability is not needed as it brings no benefit to operation at any FR1 SCS (15,30 or 60kHz)</w:t>
      </w:r>
    </w:p>
    <w:p w14:paraId="1E727FC9" w14:textId="77777777" w:rsidR="00E451C6" w:rsidRDefault="00E451C6" w:rsidP="00E451C6">
      <w:pPr>
        <w:contextualSpacing/>
        <w:jc w:val="both"/>
        <w:rPr>
          <w:b/>
          <w:sz w:val="22"/>
        </w:rPr>
      </w:pPr>
    </w:p>
    <w:p w14:paraId="299D06CE" w14:textId="77777777" w:rsidR="00E451C6" w:rsidRPr="00AF37E6" w:rsidRDefault="00E451C6" w:rsidP="00E451C6">
      <w:pPr>
        <w:contextualSpacing/>
        <w:jc w:val="both"/>
        <w:rPr>
          <w:b/>
          <w:sz w:val="22"/>
          <w:szCs w:val="22"/>
        </w:rPr>
      </w:pPr>
      <w:r w:rsidRPr="00AF37E6">
        <w:rPr>
          <w:b/>
          <w:sz w:val="22"/>
          <w:szCs w:val="22"/>
        </w:rPr>
        <w:t>Proposal 3: To align as closely as possible the UE declared ‘</w:t>
      </w:r>
      <w:proofErr w:type="spellStart"/>
      <w:r w:rsidRPr="00AF37E6">
        <w:rPr>
          <w:b/>
          <w:sz w:val="22"/>
          <w:szCs w:val="22"/>
        </w:rPr>
        <w:t>tp</w:t>
      </w:r>
      <w:proofErr w:type="spellEnd"/>
      <w:r w:rsidRPr="00AF37E6">
        <w:rPr>
          <w:b/>
          <w:sz w:val="22"/>
          <w:szCs w:val="22"/>
        </w:rPr>
        <w:t>’ with the effective EVM ‘ep’ width, introduce UE ‘</w:t>
      </w:r>
      <w:proofErr w:type="spellStart"/>
      <w:r w:rsidRPr="00AF37E6">
        <w:rPr>
          <w:b/>
          <w:sz w:val="22"/>
          <w:szCs w:val="22"/>
        </w:rPr>
        <w:t>tp</w:t>
      </w:r>
      <w:proofErr w:type="spellEnd"/>
      <w:r w:rsidRPr="00AF37E6">
        <w:rPr>
          <w:b/>
          <w:sz w:val="22"/>
          <w:szCs w:val="22"/>
        </w:rPr>
        <w:t xml:space="preserve">’ capability </w:t>
      </w:r>
      <w:r>
        <w:rPr>
          <w:b/>
          <w:sz w:val="22"/>
          <w:szCs w:val="22"/>
        </w:rPr>
        <w:t>of 2.2, 4 and 7.5</w:t>
      </w:r>
      <w:r>
        <w:rPr>
          <w:b/>
          <w:sz w:val="22"/>
          <w:szCs w:val="22"/>
        </w:rPr>
        <w:sym w:font="Symbol" w:char="F06D"/>
      </w:r>
      <w:r>
        <w:rPr>
          <w:b/>
          <w:sz w:val="22"/>
          <w:szCs w:val="22"/>
        </w:rPr>
        <w:t>s</w:t>
      </w:r>
      <w:r w:rsidRPr="00AF37E6">
        <w:rPr>
          <w:b/>
          <w:sz w:val="22"/>
          <w:szCs w:val="22"/>
        </w:rPr>
        <w:t xml:space="preserve"> with the set of EVM definitions proposed in </w:t>
      </w:r>
      <w:r w:rsidRPr="00AF37E6">
        <w:rPr>
          <w:b/>
          <w:sz w:val="22"/>
          <w:szCs w:val="22"/>
        </w:rPr>
        <w:fldChar w:fldCharType="begin"/>
      </w:r>
      <w:r w:rsidRPr="00AF37E6">
        <w:rPr>
          <w:b/>
          <w:sz w:val="22"/>
          <w:szCs w:val="22"/>
        </w:rPr>
        <w:instrText xml:space="preserve"> REF _Ref47739008 \h  \* MERGEFORMAT </w:instrText>
      </w:r>
      <w:r w:rsidRPr="00AF37E6">
        <w:rPr>
          <w:b/>
          <w:sz w:val="22"/>
          <w:szCs w:val="22"/>
        </w:rPr>
      </w:r>
      <w:r w:rsidRPr="00AF37E6">
        <w:rPr>
          <w:b/>
          <w:sz w:val="22"/>
          <w:szCs w:val="22"/>
        </w:rPr>
        <w:fldChar w:fldCharType="separate"/>
      </w:r>
      <w:r w:rsidRPr="00AF37E6">
        <w:rPr>
          <w:b/>
          <w:sz w:val="22"/>
          <w:szCs w:val="22"/>
        </w:rPr>
        <w:t xml:space="preserve">Table </w:t>
      </w:r>
      <w:r w:rsidRPr="00AF37E6">
        <w:rPr>
          <w:b/>
          <w:noProof/>
          <w:sz w:val="22"/>
          <w:szCs w:val="22"/>
        </w:rPr>
        <w:t>3</w:t>
      </w:r>
      <w:r w:rsidRPr="00AF37E6">
        <w:rPr>
          <w:b/>
          <w:sz w:val="22"/>
          <w:szCs w:val="22"/>
        </w:rPr>
        <w:fldChar w:fldCharType="end"/>
      </w:r>
      <w:r>
        <w:rPr>
          <w:b/>
          <w:sz w:val="22"/>
          <w:szCs w:val="22"/>
        </w:rPr>
        <w:t>:</w:t>
      </w:r>
    </w:p>
    <w:p w14:paraId="081ADCF0" w14:textId="77777777" w:rsidR="00E451C6" w:rsidRDefault="00E451C6" w:rsidP="00E451C6">
      <w:pPr>
        <w:contextualSpacing/>
        <w:jc w:val="both"/>
        <w:rPr>
          <w:sz w:val="22"/>
        </w:rPr>
      </w:pPr>
    </w:p>
    <w:p w14:paraId="099A9D56" w14:textId="77777777" w:rsidR="00E451C6" w:rsidRDefault="00E451C6" w:rsidP="00E451C6">
      <w:pPr>
        <w:pStyle w:val="Caption"/>
        <w:rPr>
          <w:sz w:val="22"/>
        </w:rPr>
      </w:pPr>
      <w:r>
        <w:t xml:space="preserve">Table </w:t>
      </w:r>
      <w:r>
        <w:fldChar w:fldCharType="begin"/>
      </w:r>
      <w:r>
        <w:instrText xml:space="preserve"> SEQ Table \* ARABIC </w:instrText>
      </w:r>
      <w:r>
        <w:fldChar w:fldCharType="separate"/>
      </w:r>
      <w:r>
        <w:rPr>
          <w:noProof/>
        </w:rPr>
        <w:t>3</w:t>
      </w:r>
      <w:r>
        <w:fldChar w:fldCharType="end"/>
      </w:r>
      <w:r>
        <w:t xml:space="preserve"> EVM definition set counter-proposal to verify UE '</w:t>
      </w:r>
      <w:proofErr w:type="spellStart"/>
      <w:r>
        <w:t>tp</w:t>
      </w:r>
      <w:proofErr w:type="spellEnd"/>
      <w:r>
        <w:t>' capability declaration</w:t>
      </w:r>
    </w:p>
    <w:tbl>
      <w:tblPr>
        <w:tblW w:w="10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9"/>
        <w:gridCol w:w="2311"/>
        <w:gridCol w:w="774"/>
        <w:gridCol w:w="823"/>
        <w:gridCol w:w="937"/>
        <w:gridCol w:w="1189"/>
        <w:gridCol w:w="1008"/>
        <w:gridCol w:w="929"/>
        <w:gridCol w:w="1139"/>
      </w:tblGrid>
      <w:tr w:rsidR="00E451C6" w:rsidRPr="001C0CC4" w14:paraId="178CDEF8" w14:textId="77777777" w:rsidTr="00EF7083">
        <w:trPr>
          <w:trHeight w:val="225"/>
          <w:tblHeader/>
          <w:jc w:val="center"/>
        </w:trPr>
        <w:tc>
          <w:tcPr>
            <w:tcW w:w="4134" w:type="dxa"/>
            <w:gridSpan w:val="3"/>
            <w:vMerge w:val="restart"/>
            <w:vAlign w:val="center"/>
          </w:tcPr>
          <w:p w14:paraId="0B929DEC" w14:textId="77777777" w:rsidR="00E451C6" w:rsidRPr="00BF7373" w:rsidRDefault="00E451C6" w:rsidP="00EF7083">
            <w:pPr>
              <w:pStyle w:val="TAH"/>
              <w:rPr>
                <w:rFonts w:eastAsia="Yu Mincho" w:cs="Arial"/>
                <w:szCs w:val="18"/>
              </w:rPr>
            </w:pPr>
            <w:r>
              <w:rPr>
                <w:rFonts w:eastAsia="Yu Mincho" w:cs="Arial"/>
                <w:szCs w:val="18"/>
              </w:rPr>
              <w:lastRenderedPageBreak/>
              <w:t>Counter proposal</w:t>
            </w:r>
          </w:p>
        </w:tc>
        <w:tc>
          <w:tcPr>
            <w:tcW w:w="6025" w:type="dxa"/>
            <w:gridSpan w:val="6"/>
            <w:vAlign w:val="center"/>
          </w:tcPr>
          <w:p w14:paraId="12C12A9F" w14:textId="77777777" w:rsidR="00E451C6" w:rsidRPr="00BF7373" w:rsidRDefault="00E451C6" w:rsidP="00EF7083">
            <w:pPr>
              <w:pStyle w:val="TAH"/>
              <w:keepNext w:val="0"/>
              <w:rPr>
                <w:rFonts w:eastAsia="Yu Mincho" w:cs="Arial"/>
                <w:szCs w:val="18"/>
              </w:rPr>
            </w:pPr>
            <w:r>
              <w:rPr>
                <w:rFonts w:eastAsia="Yu Mincho" w:cs="Arial"/>
                <w:szCs w:val="18"/>
              </w:rPr>
              <w:t>Evaluation Results</w:t>
            </w:r>
          </w:p>
        </w:tc>
      </w:tr>
      <w:tr w:rsidR="00E451C6" w:rsidRPr="001C0CC4" w14:paraId="7F901D81" w14:textId="77777777" w:rsidTr="00EF7083">
        <w:trPr>
          <w:trHeight w:val="225"/>
          <w:tblHeader/>
          <w:jc w:val="center"/>
        </w:trPr>
        <w:tc>
          <w:tcPr>
            <w:tcW w:w="4134" w:type="dxa"/>
            <w:gridSpan w:val="3"/>
            <w:vMerge/>
            <w:vAlign w:val="center"/>
          </w:tcPr>
          <w:p w14:paraId="12529555" w14:textId="77777777" w:rsidR="00E451C6" w:rsidRPr="00BF7373" w:rsidRDefault="00E451C6" w:rsidP="00EF7083">
            <w:pPr>
              <w:pStyle w:val="TAH"/>
              <w:keepNext w:val="0"/>
              <w:rPr>
                <w:rFonts w:eastAsia="Yu Mincho" w:cs="Arial"/>
                <w:szCs w:val="18"/>
              </w:rPr>
            </w:pPr>
          </w:p>
        </w:tc>
        <w:tc>
          <w:tcPr>
            <w:tcW w:w="2949" w:type="dxa"/>
            <w:gridSpan w:val="3"/>
            <w:vAlign w:val="center"/>
          </w:tcPr>
          <w:p w14:paraId="05378B11" w14:textId="77777777" w:rsidR="00E451C6" w:rsidRPr="00BF7373" w:rsidRDefault="00E451C6" w:rsidP="00EF7083">
            <w:pPr>
              <w:pStyle w:val="TAH"/>
              <w:keepNext w:val="0"/>
              <w:rPr>
                <w:rFonts w:eastAsia="Yu Mincho" w:cs="Arial"/>
                <w:szCs w:val="18"/>
              </w:rPr>
            </w:pPr>
            <w:r w:rsidRPr="00BF7373">
              <w:rPr>
                <w:rFonts w:eastAsia="Yu Mincho" w:cs="Arial"/>
                <w:szCs w:val="18"/>
              </w:rPr>
              <w:t>Calculated EVM exclusion period boundaries (</w:t>
            </w:r>
            <w:r w:rsidRPr="00BF7373">
              <w:rPr>
                <w:rFonts w:eastAsia="Yu Mincho" w:cs="Arial"/>
                <w:szCs w:val="18"/>
              </w:rPr>
              <w:sym w:font="Symbol" w:char="F06D"/>
            </w:r>
            <w:r w:rsidRPr="00BF7373">
              <w:rPr>
                <w:rFonts w:eastAsia="Yu Mincho" w:cs="Arial"/>
                <w:szCs w:val="18"/>
              </w:rPr>
              <w:t>s)</w:t>
            </w:r>
          </w:p>
        </w:tc>
        <w:tc>
          <w:tcPr>
            <w:tcW w:w="3076" w:type="dxa"/>
            <w:gridSpan w:val="3"/>
            <w:vAlign w:val="center"/>
          </w:tcPr>
          <w:p w14:paraId="3EDEAC98" w14:textId="77777777" w:rsidR="00E451C6" w:rsidRPr="00BF7373" w:rsidRDefault="00E451C6" w:rsidP="00EF7083">
            <w:pPr>
              <w:pStyle w:val="TAH"/>
              <w:keepNext w:val="0"/>
              <w:rPr>
                <w:rFonts w:eastAsia="Yu Mincho" w:cs="Arial"/>
                <w:szCs w:val="18"/>
              </w:rPr>
            </w:pPr>
            <w:r w:rsidRPr="00BF7373">
              <w:rPr>
                <w:rFonts w:eastAsia="Yu Mincho" w:cs="Arial"/>
                <w:szCs w:val="18"/>
              </w:rPr>
              <w:t>Measured EVM exclusion period boundaries (</w:t>
            </w:r>
            <w:r w:rsidRPr="00BF7373">
              <w:rPr>
                <w:rFonts w:eastAsia="Yu Mincho" w:cs="Arial"/>
                <w:szCs w:val="18"/>
              </w:rPr>
              <w:sym w:font="Symbol" w:char="F06D"/>
            </w:r>
            <w:r w:rsidRPr="00BF7373">
              <w:rPr>
                <w:rFonts w:eastAsia="Yu Mincho" w:cs="Arial"/>
                <w:szCs w:val="18"/>
              </w:rPr>
              <w:t>s)</w:t>
            </w:r>
          </w:p>
        </w:tc>
      </w:tr>
      <w:tr w:rsidR="00E451C6" w:rsidRPr="001C0CC4" w14:paraId="03AABB86" w14:textId="77777777" w:rsidTr="00EF7083">
        <w:trPr>
          <w:trHeight w:val="225"/>
          <w:tblHeader/>
          <w:jc w:val="center"/>
        </w:trPr>
        <w:tc>
          <w:tcPr>
            <w:tcW w:w="1049" w:type="dxa"/>
            <w:vAlign w:val="center"/>
            <w:hideMark/>
          </w:tcPr>
          <w:p w14:paraId="56C8D958" w14:textId="77777777" w:rsidR="00E451C6" w:rsidRPr="001C0CC4" w:rsidRDefault="00E451C6" w:rsidP="00EF7083">
            <w:pPr>
              <w:pStyle w:val="TAH"/>
              <w:keepNext w:val="0"/>
              <w:rPr>
                <w:rFonts w:eastAsia="Yu Mincho"/>
              </w:rPr>
            </w:pPr>
            <w:r>
              <w:rPr>
                <w:rFonts w:eastAsia="Yu Mincho"/>
              </w:rPr>
              <w:t>Reported transient capability (</w:t>
            </w:r>
            <w:r w:rsidRPr="00F10B5B">
              <w:rPr>
                <w:rFonts w:eastAsia="Yu Mincho"/>
              </w:rPr>
              <w:sym w:font="Symbol" w:char="F06D"/>
            </w:r>
            <w:r>
              <w:rPr>
                <w:rFonts w:eastAsia="Yu Mincho"/>
              </w:rPr>
              <w:t>s)</w:t>
            </w:r>
          </w:p>
        </w:tc>
        <w:tc>
          <w:tcPr>
            <w:tcW w:w="2311" w:type="dxa"/>
            <w:vAlign w:val="center"/>
            <w:hideMark/>
          </w:tcPr>
          <w:p w14:paraId="7246EBFE" w14:textId="77777777" w:rsidR="00E451C6" w:rsidRPr="00BF7373" w:rsidRDefault="00E451C6" w:rsidP="00EF7083">
            <w:pPr>
              <w:pStyle w:val="TAH"/>
              <w:keepNext w:val="0"/>
              <w:rPr>
                <w:rFonts w:eastAsia="Yu Mincho" w:cs="Arial"/>
                <w:szCs w:val="18"/>
              </w:rPr>
            </w:pPr>
            <w:r w:rsidRPr="00BF7373">
              <w:rPr>
                <w:rFonts w:eastAsia="Yu Mincho" w:cs="Arial"/>
                <w:szCs w:val="18"/>
              </w:rPr>
              <w:t>EVM definition</w:t>
            </w:r>
          </w:p>
        </w:tc>
        <w:tc>
          <w:tcPr>
            <w:tcW w:w="774" w:type="dxa"/>
            <w:vAlign w:val="center"/>
            <w:hideMark/>
          </w:tcPr>
          <w:p w14:paraId="25D8661D" w14:textId="77777777" w:rsidR="00E451C6" w:rsidRDefault="00E451C6" w:rsidP="00EF7083">
            <w:pPr>
              <w:pStyle w:val="TAH"/>
              <w:keepNext w:val="0"/>
              <w:rPr>
                <w:rFonts w:eastAsia="Yu Mincho" w:cs="Arial"/>
                <w:szCs w:val="18"/>
              </w:rPr>
            </w:pPr>
            <w:r w:rsidRPr="00BF7373">
              <w:rPr>
                <w:rFonts w:eastAsia="Yu Mincho" w:cs="Arial"/>
                <w:szCs w:val="18"/>
              </w:rPr>
              <w:t>SCS</w:t>
            </w:r>
          </w:p>
          <w:p w14:paraId="79D21D4E" w14:textId="77777777" w:rsidR="00E451C6" w:rsidRPr="00BF7373" w:rsidRDefault="00E451C6" w:rsidP="00EF7083">
            <w:pPr>
              <w:pStyle w:val="TAH"/>
              <w:keepNext w:val="0"/>
              <w:rPr>
                <w:rFonts w:eastAsia="Yu Mincho" w:cs="Arial"/>
                <w:szCs w:val="18"/>
              </w:rPr>
            </w:pPr>
            <w:r>
              <w:rPr>
                <w:rFonts w:eastAsia="Yu Mincho" w:cs="Arial"/>
                <w:szCs w:val="18"/>
              </w:rPr>
              <w:t>(kHz)</w:t>
            </w:r>
          </w:p>
        </w:tc>
        <w:tc>
          <w:tcPr>
            <w:tcW w:w="823" w:type="dxa"/>
            <w:vAlign w:val="center"/>
          </w:tcPr>
          <w:p w14:paraId="0CBB3113" w14:textId="77777777" w:rsidR="00E451C6" w:rsidRPr="00BF7373" w:rsidRDefault="00E451C6" w:rsidP="00EF7083">
            <w:pPr>
              <w:pStyle w:val="TAH"/>
              <w:keepNext w:val="0"/>
              <w:rPr>
                <w:rFonts w:eastAsia="Yu Mincho" w:cs="Arial"/>
                <w:szCs w:val="18"/>
              </w:rPr>
            </w:pPr>
            <w:r w:rsidRPr="00BF7373">
              <w:rPr>
                <w:rFonts w:eastAsia="Yu Mincho" w:cs="Arial"/>
                <w:szCs w:val="18"/>
              </w:rPr>
              <w:t>Lower Edge</w:t>
            </w:r>
          </w:p>
        </w:tc>
        <w:tc>
          <w:tcPr>
            <w:tcW w:w="937" w:type="dxa"/>
            <w:vAlign w:val="center"/>
          </w:tcPr>
          <w:p w14:paraId="04566393" w14:textId="77777777" w:rsidR="00E451C6" w:rsidRPr="00BF7373" w:rsidRDefault="00E451C6" w:rsidP="00EF7083">
            <w:pPr>
              <w:pStyle w:val="TAH"/>
              <w:keepNext w:val="0"/>
              <w:rPr>
                <w:rFonts w:eastAsia="Yu Mincho" w:cs="Arial"/>
                <w:szCs w:val="18"/>
              </w:rPr>
            </w:pPr>
            <w:r w:rsidRPr="00BF7373">
              <w:rPr>
                <w:rFonts w:eastAsia="Yu Mincho" w:cs="Arial"/>
                <w:szCs w:val="18"/>
              </w:rPr>
              <w:t>Upper Edge</w:t>
            </w:r>
          </w:p>
        </w:tc>
        <w:tc>
          <w:tcPr>
            <w:tcW w:w="1189" w:type="dxa"/>
            <w:vAlign w:val="center"/>
          </w:tcPr>
          <w:p w14:paraId="01369E53" w14:textId="77777777" w:rsidR="00E451C6" w:rsidRPr="00BF7373" w:rsidRDefault="00E451C6" w:rsidP="00EF7083">
            <w:pPr>
              <w:pStyle w:val="TAH"/>
              <w:keepNext w:val="0"/>
              <w:rPr>
                <w:rFonts w:eastAsia="Yu Mincho" w:cs="Arial"/>
                <w:szCs w:val="18"/>
              </w:rPr>
            </w:pPr>
            <w:r w:rsidRPr="00BF7373">
              <w:rPr>
                <w:rFonts w:eastAsia="Yu Mincho" w:cs="Arial"/>
                <w:szCs w:val="18"/>
              </w:rPr>
              <w:t>Exclusion</w:t>
            </w:r>
          </w:p>
          <w:p w14:paraId="2764982A" w14:textId="77777777" w:rsidR="00E451C6" w:rsidRPr="00BF7373" w:rsidRDefault="00E451C6" w:rsidP="00EF7083">
            <w:pPr>
              <w:pStyle w:val="TAH"/>
              <w:keepNext w:val="0"/>
              <w:rPr>
                <w:rFonts w:eastAsia="Yu Mincho" w:cs="Arial"/>
                <w:szCs w:val="18"/>
              </w:rPr>
            </w:pPr>
            <w:r w:rsidRPr="00BF7373">
              <w:rPr>
                <w:rFonts w:eastAsia="Yu Mincho" w:cs="Arial"/>
                <w:szCs w:val="18"/>
              </w:rPr>
              <w:t>Period</w:t>
            </w:r>
          </w:p>
          <w:p w14:paraId="592E5E12" w14:textId="77777777" w:rsidR="00E451C6" w:rsidRPr="00BF7373" w:rsidRDefault="00E451C6" w:rsidP="00EF7083">
            <w:pPr>
              <w:pStyle w:val="TAH"/>
              <w:keepNext w:val="0"/>
              <w:rPr>
                <w:rFonts w:eastAsia="Yu Mincho" w:cs="Arial"/>
                <w:szCs w:val="18"/>
              </w:rPr>
            </w:pPr>
            <w:r w:rsidRPr="00BF7373">
              <w:rPr>
                <w:rFonts w:eastAsia="Yu Mincho" w:cs="Arial"/>
                <w:szCs w:val="18"/>
              </w:rPr>
              <w:t>“Width”</w:t>
            </w:r>
          </w:p>
        </w:tc>
        <w:tc>
          <w:tcPr>
            <w:tcW w:w="1008" w:type="dxa"/>
            <w:vAlign w:val="center"/>
          </w:tcPr>
          <w:p w14:paraId="62DBC393" w14:textId="77777777" w:rsidR="00E451C6" w:rsidRPr="00BF7373" w:rsidRDefault="00E451C6" w:rsidP="00EF7083">
            <w:pPr>
              <w:pStyle w:val="TAH"/>
              <w:keepNext w:val="0"/>
              <w:rPr>
                <w:rFonts w:eastAsia="Yu Mincho" w:cs="Arial"/>
                <w:szCs w:val="18"/>
              </w:rPr>
            </w:pPr>
            <w:r w:rsidRPr="00BF7373">
              <w:rPr>
                <w:rFonts w:eastAsia="Yu Mincho" w:cs="Arial"/>
                <w:szCs w:val="18"/>
              </w:rPr>
              <w:t>Lower Edge</w:t>
            </w:r>
          </w:p>
        </w:tc>
        <w:tc>
          <w:tcPr>
            <w:tcW w:w="929" w:type="dxa"/>
            <w:vAlign w:val="center"/>
          </w:tcPr>
          <w:p w14:paraId="23EAB745" w14:textId="77777777" w:rsidR="00E451C6" w:rsidRPr="00BF7373" w:rsidRDefault="00E451C6" w:rsidP="00EF7083">
            <w:pPr>
              <w:pStyle w:val="TAH"/>
              <w:keepNext w:val="0"/>
              <w:rPr>
                <w:rFonts w:eastAsia="Yu Mincho" w:cs="Arial"/>
                <w:szCs w:val="18"/>
              </w:rPr>
            </w:pPr>
            <w:r w:rsidRPr="00BF7373">
              <w:rPr>
                <w:rFonts w:eastAsia="Yu Mincho" w:cs="Arial"/>
                <w:szCs w:val="18"/>
              </w:rPr>
              <w:t>Upper Edge</w:t>
            </w:r>
          </w:p>
        </w:tc>
        <w:tc>
          <w:tcPr>
            <w:tcW w:w="1139" w:type="dxa"/>
            <w:vAlign w:val="center"/>
          </w:tcPr>
          <w:p w14:paraId="7E8595DF" w14:textId="77777777" w:rsidR="00E451C6" w:rsidRPr="00BF7373" w:rsidRDefault="00E451C6" w:rsidP="00EF7083">
            <w:pPr>
              <w:pStyle w:val="TAH"/>
              <w:keepNext w:val="0"/>
              <w:rPr>
                <w:rFonts w:eastAsia="Yu Mincho" w:cs="Arial"/>
                <w:szCs w:val="18"/>
              </w:rPr>
            </w:pPr>
            <w:r w:rsidRPr="00BF7373">
              <w:rPr>
                <w:rFonts w:eastAsia="Yu Mincho" w:cs="Arial"/>
                <w:szCs w:val="18"/>
              </w:rPr>
              <w:t>Exclusion</w:t>
            </w:r>
          </w:p>
          <w:p w14:paraId="65D39AF9" w14:textId="77777777" w:rsidR="00E451C6" w:rsidRPr="00BF7373" w:rsidRDefault="00E451C6" w:rsidP="00EF7083">
            <w:pPr>
              <w:pStyle w:val="TAH"/>
              <w:keepNext w:val="0"/>
              <w:rPr>
                <w:rFonts w:eastAsia="Yu Mincho" w:cs="Arial"/>
                <w:szCs w:val="18"/>
              </w:rPr>
            </w:pPr>
            <w:r w:rsidRPr="00BF7373">
              <w:rPr>
                <w:rFonts w:eastAsia="Yu Mincho" w:cs="Arial"/>
                <w:szCs w:val="18"/>
              </w:rPr>
              <w:t>Period</w:t>
            </w:r>
          </w:p>
          <w:p w14:paraId="01ED322E" w14:textId="77777777" w:rsidR="00E451C6" w:rsidRPr="00BF7373" w:rsidRDefault="00E451C6" w:rsidP="00EF7083">
            <w:pPr>
              <w:pStyle w:val="TAH"/>
              <w:keepNext w:val="0"/>
              <w:rPr>
                <w:rFonts w:eastAsia="Yu Mincho" w:cs="Arial"/>
                <w:szCs w:val="18"/>
              </w:rPr>
            </w:pPr>
            <w:r w:rsidRPr="00BF7373">
              <w:rPr>
                <w:rFonts w:eastAsia="Yu Mincho" w:cs="Arial"/>
                <w:szCs w:val="18"/>
              </w:rPr>
              <w:t>“Width”</w:t>
            </w:r>
          </w:p>
        </w:tc>
      </w:tr>
      <w:tr w:rsidR="00E451C6" w:rsidRPr="001C0CC4" w14:paraId="7BB2C0C6" w14:textId="77777777" w:rsidTr="00EF7083">
        <w:trPr>
          <w:trHeight w:val="225"/>
          <w:jc w:val="center"/>
        </w:trPr>
        <w:tc>
          <w:tcPr>
            <w:tcW w:w="1049" w:type="dxa"/>
            <w:vAlign w:val="center"/>
            <w:hideMark/>
          </w:tcPr>
          <w:p w14:paraId="47E8A89F" w14:textId="77777777" w:rsidR="00E451C6" w:rsidRPr="001C0CC4" w:rsidRDefault="00E451C6" w:rsidP="00EF7083">
            <w:pPr>
              <w:pStyle w:val="TAC"/>
              <w:keepNext w:val="0"/>
              <w:rPr>
                <w:rFonts w:eastAsia="Yu Mincho"/>
              </w:rPr>
            </w:pPr>
            <w:r>
              <w:rPr>
                <w:rFonts w:eastAsia="Yu Mincho"/>
              </w:rPr>
              <w:t>1</w:t>
            </w:r>
          </w:p>
        </w:tc>
        <w:tc>
          <w:tcPr>
            <w:tcW w:w="9110" w:type="dxa"/>
            <w:gridSpan w:val="8"/>
            <w:vAlign w:val="center"/>
          </w:tcPr>
          <w:p w14:paraId="4399BB49" w14:textId="77777777" w:rsidR="00E451C6" w:rsidRPr="00BF7373" w:rsidRDefault="00E451C6" w:rsidP="00EF7083">
            <w:pPr>
              <w:pStyle w:val="TAC"/>
              <w:keepNext w:val="0"/>
              <w:rPr>
                <w:rFonts w:cs="Arial"/>
                <w:szCs w:val="18"/>
              </w:rPr>
            </w:pPr>
            <w:r>
              <w:rPr>
                <w:rFonts w:cs="Arial"/>
                <w:szCs w:val="18"/>
              </w:rPr>
              <w:t>Capability not needed</w:t>
            </w:r>
          </w:p>
        </w:tc>
      </w:tr>
      <w:tr w:rsidR="00E451C6" w:rsidRPr="001C0CC4" w14:paraId="6349F5EA" w14:textId="77777777" w:rsidTr="00EF7083">
        <w:trPr>
          <w:trHeight w:val="225"/>
          <w:jc w:val="center"/>
        </w:trPr>
        <w:tc>
          <w:tcPr>
            <w:tcW w:w="1049" w:type="dxa"/>
            <w:vAlign w:val="center"/>
            <w:hideMark/>
          </w:tcPr>
          <w:p w14:paraId="139A634B" w14:textId="77777777" w:rsidR="00E451C6" w:rsidRPr="001C0CC4" w:rsidRDefault="00E451C6" w:rsidP="00EF7083">
            <w:pPr>
              <w:pStyle w:val="TAC"/>
              <w:keepNext w:val="0"/>
              <w:rPr>
                <w:rFonts w:eastAsia="Yu Mincho"/>
              </w:rPr>
            </w:pPr>
            <w:r>
              <w:rPr>
                <w:rFonts w:eastAsia="Yu Mincho"/>
              </w:rPr>
              <w:t>2.2</w:t>
            </w:r>
            <w:r w:rsidRPr="00C47AE4">
              <w:rPr>
                <w:rFonts w:eastAsia="Yu Mincho"/>
                <w:vertAlign w:val="superscript"/>
              </w:rPr>
              <w:t>2</w:t>
            </w:r>
          </w:p>
        </w:tc>
        <w:tc>
          <w:tcPr>
            <w:tcW w:w="2311" w:type="dxa"/>
            <w:vAlign w:val="center"/>
            <w:hideMark/>
          </w:tcPr>
          <w:p w14:paraId="24DFF55C" w14:textId="77777777" w:rsidR="00E451C6" w:rsidRPr="00BF7373" w:rsidRDefault="00E451C6" w:rsidP="00EF7083">
            <w:pPr>
              <w:pStyle w:val="TAC"/>
              <w:keepNext w:val="0"/>
              <w:rPr>
                <w:rFonts w:eastAsia="Yu Mincho" w:cs="Arial"/>
                <w:szCs w:val="18"/>
              </w:rPr>
            </w:pPr>
            <m:oMathPara>
              <m:oMath>
                <m:r>
                  <m:rPr>
                    <m:sty m:val="p"/>
                  </m:rPr>
                  <w:rPr>
                    <w:rFonts w:ascii="Cambria Math" w:hAnsi="Cambria Math" w:cs="Arial"/>
                    <w:szCs w:val="18"/>
                  </w:rPr>
                  <m:t>EVM=min⁡</m:t>
                </m:r>
                <m:r>
                  <w:rPr>
                    <w:rFonts w:ascii="Cambria Math" w:hAnsi="Cambria Math" w:cs="Arial"/>
                    <w:szCs w:val="18"/>
                  </w:rPr>
                  <m:t>(</m:t>
                </m:r>
                <m:acc>
                  <m:accPr>
                    <m:chr m:val="̅"/>
                    <m:ctrlPr>
                      <w:rPr>
                        <w:rFonts w:ascii="Cambria Math" w:hAnsi="Cambria Math" w:cs="Arial"/>
                        <w:i/>
                        <w:szCs w:val="18"/>
                      </w:rPr>
                    </m:ctrlPr>
                  </m:accPr>
                  <m:e>
                    <m:sSub>
                      <m:sSubPr>
                        <m:ctrlPr>
                          <w:rPr>
                            <w:rFonts w:ascii="Cambria Math" w:hAnsi="Cambria Math" w:cs="Arial"/>
                            <w:i/>
                            <w:szCs w:val="18"/>
                          </w:rPr>
                        </m:ctrlPr>
                      </m:sSubPr>
                      <m:e>
                        <m:r>
                          <w:rPr>
                            <w:rFonts w:ascii="Cambria Math" w:hAnsi="Cambria Math" w:cs="Arial"/>
                            <w:szCs w:val="18"/>
                          </w:rPr>
                          <m:t>EVM</m:t>
                        </m:r>
                      </m:e>
                      <m:sub>
                        <m:r>
                          <w:rPr>
                            <w:rFonts w:ascii="Cambria Math" w:hAnsi="Cambria Math" w:cs="Arial"/>
                            <w:szCs w:val="18"/>
                          </w:rPr>
                          <m:t>l</m:t>
                        </m:r>
                      </m:sub>
                    </m:sSub>
                    <m:r>
                      <w:rPr>
                        <w:rFonts w:ascii="Cambria Math" w:hAnsi="Cambria Math" w:cs="Arial"/>
                        <w:szCs w:val="18"/>
                      </w:rPr>
                      <m:t>,</m:t>
                    </m:r>
                  </m:e>
                </m:acc>
                <m:acc>
                  <m:accPr>
                    <m:chr m:val="̅"/>
                    <m:ctrlPr>
                      <w:rPr>
                        <w:rFonts w:ascii="Cambria Math" w:hAnsi="Cambria Math" w:cs="Arial"/>
                        <w:i/>
                        <w:szCs w:val="18"/>
                      </w:rPr>
                    </m:ctrlPr>
                  </m:accPr>
                  <m:e>
                    <m:sSub>
                      <m:sSubPr>
                        <m:ctrlPr>
                          <w:rPr>
                            <w:rFonts w:ascii="Cambria Math" w:hAnsi="Cambria Math" w:cs="Arial"/>
                            <w:i/>
                            <w:szCs w:val="18"/>
                          </w:rPr>
                        </m:ctrlPr>
                      </m:sSubPr>
                      <m:e>
                        <m:r>
                          <w:rPr>
                            <w:rFonts w:ascii="Cambria Math" w:hAnsi="Cambria Math" w:cs="Arial"/>
                            <w:szCs w:val="18"/>
                          </w:rPr>
                          <m:t>EVM</m:t>
                        </m:r>
                      </m:e>
                      <m:sub>
                        <m:r>
                          <w:rPr>
                            <w:rFonts w:ascii="Cambria Math" w:hAnsi="Cambria Math" w:cs="Arial"/>
                            <w:szCs w:val="18"/>
                          </w:rPr>
                          <m:t>h</m:t>
                        </m:r>
                      </m:sub>
                    </m:sSub>
                    <m:r>
                      <w:rPr>
                        <w:rFonts w:ascii="Cambria Math" w:hAnsi="Cambria Math" w:cs="Arial"/>
                        <w:szCs w:val="18"/>
                      </w:rPr>
                      <m:t>)</m:t>
                    </m:r>
                  </m:e>
                </m:acc>
              </m:oMath>
            </m:oMathPara>
          </w:p>
        </w:tc>
        <w:tc>
          <w:tcPr>
            <w:tcW w:w="774" w:type="dxa"/>
            <w:vAlign w:val="center"/>
          </w:tcPr>
          <w:p w14:paraId="3ED49E58" w14:textId="77777777" w:rsidR="00E451C6" w:rsidRPr="00BF7373" w:rsidRDefault="00E451C6" w:rsidP="00EF7083">
            <w:pPr>
              <w:pStyle w:val="TAC"/>
              <w:keepNext w:val="0"/>
              <w:rPr>
                <w:rFonts w:eastAsia="Yu Mincho" w:cs="Arial"/>
                <w:szCs w:val="18"/>
              </w:rPr>
            </w:pPr>
            <w:r>
              <w:rPr>
                <w:rFonts w:cs="Arial"/>
                <w:szCs w:val="18"/>
              </w:rPr>
              <w:t>60</w:t>
            </w:r>
          </w:p>
        </w:tc>
        <w:tc>
          <w:tcPr>
            <w:tcW w:w="823" w:type="dxa"/>
            <w:vAlign w:val="center"/>
          </w:tcPr>
          <w:p w14:paraId="7DCB5A3A" w14:textId="77777777" w:rsidR="00E451C6" w:rsidRPr="00BF7373" w:rsidRDefault="00E451C6" w:rsidP="00EF7083">
            <w:pPr>
              <w:pStyle w:val="TAC"/>
              <w:keepNext w:val="0"/>
              <w:rPr>
                <w:rFonts w:cs="Arial"/>
                <w:szCs w:val="18"/>
              </w:rPr>
            </w:pPr>
            <w:r w:rsidRPr="00AF37E6">
              <w:rPr>
                <w:rFonts w:cs="Arial"/>
                <w:color w:val="000000"/>
                <w:szCs w:val="18"/>
              </w:rPr>
              <w:t>-0.878</w:t>
            </w:r>
          </w:p>
        </w:tc>
        <w:tc>
          <w:tcPr>
            <w:tcW w:w="937" w:type="dxa"/>
            <w:vAlign w:val="center"/>
          </w:tcPr>
          <w:p w14:paraId="7D514F1D" w14:textId="77777777" w:rsidR="00E451C6" w:rsidRPr="00BF7373" w:rsidRDefault="00E451C6" w:rsidP="00EF7083">
            <w:pPr>
              <w:pStyle w:val="TAC"/>
              <w:keepNext w:val="0"/>
              <w:rPr>
                <w:rFonts w:cs="Arial"/>
                <w:szCs w:val="18"/>
              </w:rPr>
            </w:pPr>
            <w:r>
              <w:rPr>
                <w:rFonts w:cs="Arial"/>
                <w:szCs w:val="18"/>
              </w:rPr>
              <w:t>1.400</w:t>
            </w:r>
          </w:p>
        </w:tc>
        <w:tc>
          <w:tcPr>
            <w:tcW w:w="1189" w:type="dxa"/>
            <w:vAlign w:val="center"/>
          </w:tcPr>
          <w:p w14:paraId="3355090B" w14:textId="77777777" w:rsidR="00E451C6" w:rsidRPr="00BF7373" w:rsidRDefault="00E451C6" w:rsidP="00EF7083">
            <w:pPr>
              <w:pStyle w:val="TAC"/>
              <w:keepNext w:val="0"/>
              <w:rPr>
                <w:rFonts w:cs="Arial"/>
                <w:szCs w:val="18"/>
              </w:rPr>
            </w:pPr>
            <w:r>
              <w:rPr>
                <w:rFonts w:cs="Arial"/>
                <w:b/>
                <w:bCs/>
                <w:color w:val="000000"/>
                <w:szCs w:val="18"/>
              </w:rPr>
              <w:t>2.278</w:t>
            </w:r>
          </w:p>
        </w:tc>
        <w:tc>
          <w:tcPr>
            <w:tcW w:w="1008" w:type="dxa"/>
            <w:vAlign w:val="center"/>
          </w:tcPr>
          <w:p w14:paraId="6048A810" w14:textId="77777777" w:rsidR="00E451C6" w:rsidRPr="00BF7373" w:rsidRDefault="00E451C6" w:rsidP="00EF7083">
            <w:pPr>
              <w:pStyle w:val="TAC"/>
              <w:keepNext w:val="0"/>
              <w:rPr>
                <w:rFonts w:cs="Arial"/>
                <w:szCs w:val="18"/>
              </w:rPr>
            </w:pPr>
            <w:r>
              <w:rPr>
                <w:rFonts w:cs="Arial"/>
                <w:color w:val="000000"/>
                <w:szCs w:val="18"/>
              </w:rPr>
              <w:sym w:font="Symbol" w:char="F0BB"/>
            </w:r>
            <w:r w:rsidRPr="00BF7373">
              <w:rPr>
                <w:rFonts w:cs="Arial"/>
                <w:color w:val="000000"/>
                <w:szCs w:val="18"/>
              </w:rPr>
              <w:t> -</w:t>
            </w:r>
            <w:r>
              <w:rPr>
                <w:rFonts w:cs="Arial"/>
                <w:color w:val="000000"/>
                <w:szCs w:val="18"/>
              </w:rPr>
              <w:t>0.9</w:t>
            </w:r>
          </w:p>
        </w:tc>
        <w:tc>
          <w:tcPr>
            <w:tcW w:w="929" w:type="dxa"/>
            <w:vAlign w:val="center"/>
          </w:tcPr>
          <w:p w14:paraId="5E644913" w14:textId="77777777" w:rsidR="00E451C6" w:rsidRPr="00BF7373" w:rsidRDefault="00E451C6" w:rsidP="00EF7083">
            <w:pPr>
              <w:pStyle w:val="TAC"/>
              <w:keepNext w:val="0"/>
              <w:rPr>
                <w:rFonts w:cs="Arial"/>
                <w:szCs w:val="18"/>
              </w:rPr>
            </w:pPr>
            <w:r>
              <w:rPr>
                <w:rFonts w:cs="Arial"/>
                <w:color w:val="000000"/>
                <w:szCs w:val="18"/>
              </w:rPr>
              <w:sym w:font="Symbol" w:char="F0BB"/>
            </w:r>
            <w:r w:rsidRPr="00BF7373">
              <w:rPr>
                <w:rFonts w:cs="Arial"/>
                <w:color w:val="000000"/>
                <w:szCs w:val="18"/>
              </w:rPr>
              <w:t> +1.</w:t>
            </w:r>
            <w:r>
              <w:rPr>
                <w:rFonts w:cs="Arial"/>
                <w:color w:val="000000"/>
                <w:szCs w:val="18"/>
              </w:rPr>
              <w:t>2</w:t>
            </w:r>
          </w:p>
        </w:tc>
        <w:tc>
          <w:tcPr>
            <w:tcW w:w="1139" w:type="dxa"/>
            <w:vAlign w:val="center"/>
          </w:tcPr>
          <w:p w14:paraId="485440E2" w14:textId="77777777" w:rsidR="00E451C6" w:rsidRPr="00BF7373" w:rsidRDefault="00E451C6" w:rsidP="00EF7083">
            <w:pPr>
              <w:pStyle w:val="TAC"/>
              <w:keepNext w:val="0"/>
              <w:rPr>
                <w:rFonts w:cs="Arial"/>
                <w:szCs w:val="18"/>
              </w:rPr>
            </w:pPr>
            <w:r>
              <w:rPr>
                <w:rFonts w:cs="Arial"/>
                <w:color w:val="000000"/>
                <w:szCs w:val="18"/>
              </w:rPr>
              <w:sym w:font="Symbol" w:char="F0BB"/>
            </w:r>
            <w:r w:rsidRPr="00BF7373">
              <w:rPr>
                <w:rFonts w:cs="Arial"/>
                <w:b/>
                <w:bCs/>
                <w:color w:val="000000"/>
                <w:szCs w:val="18"/>
              </w:rPr>
              <w:t> 2.</w:t>
            </w:r>
            <w:r>
              <w:rPr>
                <w:rFonts w:cs="Arial"/>
                <w:b/>
                <w:bCs/>
                <w:color w:val="000000"/>
                <w:szCs w:val="18"/>
              </w:rPr>
              <w:t>1</w:t>
            </w:r>
          </w:p>
        </w:tc>
      </w:tr>
      <w:tr w:rsidR="00E451C6" w:rsidRPr="001C0CC4" w14:paraId="2318FC8C" w14:textId="77777777" w:rsidTr="00EF7083">
        <w:trPr>
          <w:trHeight w:val="225"/>
          <w:jc w:val="center"/>
        </w:trPr>
        <w:tc>
          <w:tcPr>
            <w:tcW w:w="1049" w:type="dxa"/>
            <w:vAlign w:val="center"/>
            <w:hideMark/>
          </w:tcPr>
          <w:p w14:paraId="276C0DB7" w14:textId="77777777" w:rsidR="00E451C6" w:rsidRPr="001C0CC4" w:rsidRDefault="00E451C6" w:rsidP="00EF7083">
            <w:pPr>
              <w:pStyle w:val="TAC"/>
              <w:keepNext w:val="0"/>
              <w:rPr>
                <w:rFonts w:eastAsia="Yu Mincho"/>
              </w:rPr>
            </w:pPr>
            <w:r>
              <w:rPr>
                <w:rFonts w:eastAsia="Yu Mincho"/>
              </w:rPr>
              <w:t>4</w:t>
            </w:r>
          </w:p>
        </w:tc>
        <w:tc>
          <w:tcPr>
            <w:tcW w:w="2311" w:type="dxa"/>
            <w:vAlign w:val="center"/>
            <w:hideMark/>
          </w:tcPr>
          <w:p w14:paraId="7756FB0C" w14:textId="77777777" w:rsidR="00E451C6" w:rsidRPr="00BF7373" w:rsidRDefault="00E451C6" w:rsidP="00EF7083">
            <w:pPr>
              <w:pStyle w:val="TAC"/>
              <w:keepNext w:val="0"/>
              <w:rPr>
                <w:rFonts w:eastAsia="Yu Mincho" w:cs="Arial"/>
                <w:szCs w:val="18"/>
              </w:rPr>
            </w:pPr>
            <m:oMathPara>
              <m:oMath>
                <m:r>
                  <m:rPr>
                    <m:sty m:val="p"/>
                  </m:rPr>
                  <w:rPr>
                    <w:rFonts w:ascii="Cambria Math" w:hAnsi="Cambria Math" w:cs="Arial"/>
                    <w:szCs w:val="18"/>
                  </w:rPr>
                  <m:t>EVM=min⁡</m:t>
                </m:r>
                <m:r>
                  <w:rPr>
                    <w:rFonts w:ascii="Cambria Math" w:hAnsi="Cambria Math" w:cs="Arial"/>
                    <w:szCs w:val="18"/>
                  </w:rPr>
                  <m:t>(</m:t>
                </m:r>
                <m:acc>
                  <m:accPr>
                    <m:chr m:val="̅"/>
                    <m:ctrlPr>
                      <w:rPr>
                        <w:rFonts w:ascii="Cambria Math" w:hAnsi="Cambria Math" w:cs="Arial"/>
                        <w:i/>
                        <w:szCs w:val="18"/>
                      </w:rPr>
                    </m:ctrlPr>
                  </m:accPr>
                  <m:e>
                    <m:sSub>
                      <m:sSubPr>
                        <m:ctrlPr>
                          <w:rPr>
                            <w:rFonts w:ascii="Cambria Math" w:hAnsi="Cambria Math" w:cs="Arial"/>
                            <w:i/>
                            <w:szCs w:val="18"/>
                          </w:rPr>
                        </m:ctrlPr>
                      </m:sSubPr>
                      <m:e>
                        <m:r>
                          <w:rPr>
                            <w:rFonts w:ascii="Cambria Math" w:hAnsi="Cambria Math" w:cs="Arial"/>
                            <w:szCs w:val="18"/>
                          </w:rPr>
                          <m:t>EVM</m:t>
                        </m:r>
                      </m:e>
                      <m:sub>
                        <m:r>
                          <w:rPr>
                            <w:rFonts w:ascii="Cambria Math" w:hAnsi="Cambria Math" w:cs="Arial"/>
                            <w:szCs w:val="18"/>
                          </w:rPr>
                          <m:t>l</m:t>
                        </m:r>
                      </m:sub>
                    </m:sSub>
                    <m:r>
                      <w:rPr>
                        <w:rFonts w:ascii="Cambria Math" w:hAnsi="Cambria Math" w:cs="Arial"/>
                        <w:szCs w:val="18"/>
                      </w:rPr>
                      <m:t>,</m:t>
                    </m:r>
                  </m:e>
                </m:acc>
                <m:acc>
                  <m:accPr>
                    <m:chr m:val="̅"/>
                    <m:ctrlPr>
                      <w:rPr>
                        <w:rFonts w:ascii="Cambria Math" w:hAnsi="Cambria Math" w:cs="Arial"/>
                        <w:i/>
                        <w:szCs w:val="18"/>
                      </w:rPr>
                    </m:ctrlPr>
                  </m:accPr>
                  <m:e>
                    <m:sSub>
                      <m:sSubPr>
                        <m:ctrlPr>
                          <w:rPr>
                            <w:rFonts w:ascii="Cambria Math" w:hAnsi="Cambria Math" w:cs="Arial"/>
                            <w:i/>
                            <w:szCs w:val="18"/>
                          </w:rPr>
                        </m:ctrlPr>
                      </m:sSubPr>
                      <m:e>
                        <m:r>
                          <w:rPr>
                            <w:rFonts w:ascii="Cambria Math" w:hAnsi="Cambria Math" w:cs="Arial"/>
                            <w:szCs w:val="18"/>
                          </w:rPr>
                          <m:t>EVM</m:t>
                        </m:r>
                      </m:e>
                      <m:sub>
                        <m:r>
                          <w:rPr>
                            <w:rFonts w:ascii="Cambria Math" w:hAnsi="Cambria Math" w:cs="Arial"/>
                            <w:szCs w:val="18"/>
                          </w:rPr>
                          <m:t>h</m:t>
                        </m:r>
                      </m:sub>
                    </m:sSub>
                    <m:r>
                      <w:rPr>
                        <w:rFonts w:ascii="Cambria Math" w:hAnsi="Cambria Math" w:cs="Arial"/>
                        <w:szCs w:val="18"/>
                      </w:rPr>
                      <m:t>)</m:t>
                    </m:r>
                  </m:e>
                </m:acc>
              </m:oMath>
            </m:oMathPara>
          </w:p>
        </w:tc>
        <w:tc>
          <w:tcPr>
            <w:tcW w:w="774" w:type="dxa"/>
            <w:vAlign w:val="center"/>
            <w:hideMark/>
          </w:tcPr>
          <w:p w14:paraId="5EE9E5D5" w14:textId="77777777" w:rsidR="00E451C6" w:rsidRPr="00BF7373" w:rsidRDefault="00E451C6" w:rsidP="00EF7083">
            <w:pPr>
              <w:pStyle w:val="TAC"/>
              <w:keepNext w:val="0"/>
              <w:rPr>
                <w:rFonts w:eastAsia="Yu Mincho" w:cs="Arial"/>
                <w:szCs w:val="18"/>
              </w:rPr>
            </w:pPr>
            <w:r w:rsidRPr="00BF7373">
              <w:rPr>
                <w:rFonts w:cs="Arial"/>
                <w:szCs w:val="18"/>
              </w:rPr>
              <w:t>30</w:t>
            </w:r>
          </w:p>
        </w:tc>
        <w:tc>
          <w:tcPr>
            <w:tcW w:w="823" w:type="dxa"/>
            <w:vAlign w:val="center"/>
          </w:tcPr>
          <w:p w14:paraId="4E22FA90" w14:textId="77777777" w:rsidR="00E451C6" w:rsidRPr="00BF7373" w:rsidRDefault="00E451C6" w:rsidP="00EF7083">
            <w:pPr>
              <w:pStyle w:val="TAC"/>
              <w:keepNext w:val="0"/>
              <w:rPr>
                <w:rFonts w:cs="Arial"/>
                <w:szCs w:val="18"/>
              </w:rPr>
            </w:pPr>
            <w:r>
              <w:rPr>
                <w:rFonts w:cs="Arial"/>
                <w:szCs w:val="18"/>
              </w:rPr>
              <w:t>-1.758</w:t>
            </w:r>
          </w:p>
        </w:tc>
        <w:tc>
          <w:tcPr>
            <w:tcW w:w="937" w:type="dxa"/>
            <w:vAlign w:val="center"/>
          </w:tcPr>
          <w:p w14:paraId="2EF34C84" w14:textId="77777777" w:rsidR="00E451C6" w:rsidRPr="00BF7373" w:rsidRDefault="00E451C6" w:rsidP="00EF7083">
            <w:pPr>
              <w:pStyle w:val="TAC"/>
              <w:keepNext w:val="0"/>
              <w:rPr>
                <w:rFonts w:cs="Arial"/>
                <w:szCs w:val="18"/>
              </w:rPr>
            </w:pPr>
            <w:r>
              <w:rPr>
                <w:rFonts w:cs="Arial"/>
                <w:szCs w:val="18"/>
              </w:rPr>
              <w:t>2.279</w:t>
            </w:r>
          </w:p>
        </w:tc>
        <w:tc>
          <w:tcPr>
            <w:tcW w:w="1189" w:type="dxa"/>
            <w:vAlign w:val="center"/>
          </w:tcPr>
          <w:p w14:paraId="46CB3480" w14:textId="77777777" w:rsidR="00E451C6" w:rsidRPr="00BF7373" w:rsidRDefault="00E451C6" w:rsidP="00EF7083">
            <w:pPr>
              <w:pStyle w:val="TAC"/>
              <w:keepNext w:val="0"/>
              <w:rPr>
                <w:rFonts w:cs="Arial"/>
                <w:szCs w:val="18"/>
              </w:rPr>
            </w:pPr>
            <w:r>
              <w:rPr>
                <w:rFonts w:cs="Arial"/>
                <w:b/>
                <w:bCs/>
                <w:color w:val="000000"/>
                <w:szCs w:val="18"/>
              </w:rPr>
              <w:t>4.036</w:t>
            </w:r>
          </w:p>
        </w:tc>
        <w:tc>
          <w:tcPr>
            <w:tcW w:w="1008" w:type="dxa"/>
            <w:vAlign w:val="center"/>
          </w:tcPr>
          <w:p w14:paraId="7CA9F673" w14:textId="77777777" w:rsidR="00E451C6" w:rsidRPr="00BF7373" w:rsidRDefault="00E451C6" w:rsidP="00EF7083">
            <w:pPr>
              <w:pStyle w:val="TAC"/>
              <w:keepNext w:val="0"/>
              <w:rPr>
                <w:rFonts w:cs="Arial"/>
                <w:szCs w:val="18"/>
              </w:rPr>
            </w:pPr>
            <w:r>
              <w:rPr>
                <w:rFonts w:cs="Arial"/>
                <w:color w:val="000000"/>
                <w:szCs w:val="18"/>
              </w:rPr>
              <w:sym w:font="Symbol" w:char="F0BB"/>
            </w:r>
            <w:r w:rsidRPr="00BF7373">
              <w:rPr>
                <w:rFonts w:cs="Arial"/>
                <w:color w:val="000000"/>
                <w:szCs w:val="18"/>
              </w:rPr>
              <w:t> -</w:t>
            </w:r>
            <w:r>
              <w:rPr>
                <w:rFonts w:cs="Arial"/>
                <w:color w:val="000000"/>
                <w:szCs w:val="18"/>
              </w:rPr>
              <w:t>1.7</w:t>
            </w:r>
          </w:p>
        </w:tc>
        <w:tc>
          <w:tcPr>
            <w:tcW w:w="929" w:type="dxa"/>
            <w:vAlign w:val="center"/>
          </w:tcPr>
          <w:p w14:paraId="1F60A5D2" w14:textId="77777777" w:rsidR="00E451C6" w:rsidRPr="00BF7373" w:rsidRDefault="00E451C6" w:rsidP="00EF7083">
            <w:pPr>
              <w:pStyle w:val="TAC"/>
              <w:keepNext w:val="0"/>
              <w:rPr>
                <w:rFonts w:cs="Arial"/>
                <w:szCs w:val="18"/>
              </w:rPr>
            </w:pPr>
            <w:r>
              <w:rPr>
                <w:rFonts w:cs="Arial"/>
                <w:color w:val="000000"/>
                <w:szCs w:val="18"/>
              </w:rPr>
              <w:sym w:font="Symbol" w:char="F0BB"/>
            </w:r>
            <w:r w:rsidRPr="00BF7373">
              <w:rPr>
                <w:rFonts w:cs="Arial"/>
                <w:color w:val="000000"/>
                <w:szCs w:val="18"/>
              </w:rPr>
              <w:t> +</w:t>
            </w:r>
            <w:r>
              <w:rPr>
                <w:rFonts w:cs="Arial"/>
                <w:color w:val="000000"/>
                <w:szCs w:val="18"/>
              </w:rPr>
              <w:t>2.2</w:t>
            </w:r>
          </w:p>
        </w:tc>
        <w:tc>
          <w:tcPr>
            <w:tcW w:w="1139" w:type="dxa"/>
            <w:vAlign w:val="center"/>
          </w:tcPr>
          <w:p w14:paraId="59C62F7F" w14:textId="77777777" w:rsidR="00E451C6" w:rsidRPr="00BF7373" w:rsidRDefault="00E451C6" w:rsidP="00EF7083">
            <w:pPr>
              <w:pStyle w:val="TAC"/>
              <w:keepNext w:val="0"/>
              <w:rPr>
                <w:rFonts w:cs="Arial"/>
                <w:szCs w:val="18"/>
              </w:rPr>
            </w:pPr>
            <w:r>
              <w:rPr>
                <w:rFonts w:cs="Arial"/>
                <w:color w:val="000000"/>
                <w:szCs w:val="18"/>
              </w:rPr>
              <w:sym w:font="Symbol" w:char="F0BB"/>
            </w:r>
            <w:r>
              <w:rPr>
                <w:rFonts w:cs="Arial"/>
                <w:color w:val="000000"/>
                <w:szCs w:val="18"/>
              </w:rPr>
              <w:t xml:space="preserve"> </w:t>
            </w:r>
            <w:r>
              <w:rPr>
                <w:rFonts w:cs="Arial"/>
                <w:b/>
                <w:bCs/>
                <w:color w:val="000000"/>
                <w:szCs w:val="18"/>
              </w:rPr>
              <w:t>3.9</w:t>
            </w:r>
          </w:p>
        </w:tc>
      </w:tr>
      <w:tr w:rsidR="00E451C6" w:rsidRPr="001C0CC4" w14:paraId="5E370B6D" w14:textId="77777777" w:rsidTr="00EF7083">
        <w:trPr>
          <w:trHeight w:val="225"/>
          <w:jc w:val="center"/>
        </w:trPr>
        <w:tc>
          <w:tcPr>
            <w:tcW w:w="1049" w:type="dxa"/>
            <w:vAlign w:val="center"/>
            <w:hideMark/>
          </w:tcPr>
          <w:p w14:paraId="109D3F6F" w14:textId="77777777" w:rsidR="00E451C6" w:rsidRPr="001C0CC4" w:rsidRDefault="00E451C6" w:rsidP="00EF7083">
            <w:pPr>
              <w:pStyle w:val="TAC"/>
              <w:keepNext w:val="0"/>
              <w:rPr>
                <w:rFonts w:eastAsia="Yu Mincho"/>
              </w:rPr>
            </w:pPr>
            <w:r>
              <w:rPr>
                <w:rFonts w:eastAsia="Yu Mincho"/>
              </w:rPr>
              <w:t>7.5</w:t>
            </w:r>
          </w:p>
        </w:tc>
        <w:tc>
          <w:tcPr>
            <w:tcW w:w="2311" w:type="dxa"/>
            <w:vAlign w:val="center"/>
            <w:hideMark/>
          </w:tcPr>
          <w:p w14:paraId="7B973E1E" w14:textId="77777777" w:rsidR="00E451C6" w:rsidRPr="00BF7373" w:rsidRDefault="00E451C6" w:rsidP="00EF7083">
            <w:pPr>
              <w:pStyle w:val="TAC"/>
              <w:keepNext w:val="0"/>
              <w:rPr>
                <w:rFonts w:eastAsia="Yu Mincho" w:cs="Arial"/>
                <w:szCs w:val="18"/>
              </w:rPr>
            </w:pPr>
            <m:oMathPara>
              <m:oMath>
                <m:r>
                  <m:rPr>
                    <m:sty m:val="p"/>
                  </m:rPr>
                  <w:rPr>
                    <w:rFonts w:ascii="Cambria Math" w:hAnsi="Cambria Math" w:cs="Arial"/>
                    <w:szCs w:val="18"/>
                  </w:rPr>
                  <m:t>EVM=min⁡</m:t>
                </m:r>
                <m:r>
                  <w:rPr>
                    <w:rFonts w:ascii="Cambria Math" w:hAnsi="Cambria Math" w:cs="Arial"/>
                    <w:szCs w:val="18"/>
                  </w:rPr>
                  <m:t>(</m:t>
                </m:r>
                <m:acc>
                  <m:accPr>
                    <m:chr m:val="̅"/>
                    <m:ctrlPr>
                      <w:rPr>
                        <w:rFonts w:ascii="Cambria Math" w:hAnsi="Cambria Math" w:cs="Arial"/>
                        <w:i/>
                        <w:szCs w:val="18"/>
                      </w:rPr>
                    </m:ctrlPr>
                  </m:accPr>
                  <m:e>
                    <m:sSub>
                      <m:sSubPr>
                        <m:ctrlPr>
                          <w:rPr>
                            <w:rFonts w:ascii="Cambria Math" w:hAnsi="Cambria Math" w:cs="Arial"/>
                            <w:i/>
                            <w:szCs w:val="18"/>
                          </w:rPr>
                        </m:ctrlPr>
                      </m:sSubPr>
                      <m:e>
                        <m:r>
                          <w:rPr>
                            <w:rFonts w:ascii="Cambria Math" w:hAnsi="Cambria Math" w:cs="Arial"/>
                            <w:szCs w:val="18"/>
                          </w:rPr>
                          <m:t>EVM</m:t>
                        </m:r>
                      </m:e>
                      <m:sub>
                        <m:r>
                          <w:rPr>
                            <w:rFonts w:ascii="Cambria Math" w:hAnsi="Cambria Math" w:cs="Arial"/>
                            <w:szCs w:val="18"/>
                          </w:rPr>
                          <m:t>l</m:t>
                        </m:r>
                      </m:sub>
                    </m:sSub>
                    <m:r>
                      <w:rPr>
                        <w:rFonts w:ascii="Cambria Math" w:hAnsi="Cambria Math" w:cs="Arial"/>
                        <w:szCs w:val="18"/>
                      </w:rPr>
                      <m:t>,</m:t>
                    </m:r>
                  </m:e>
                </m:acc>
                <m:acc>
                  <m:accPr>
                    <m:chr m:val="̅"/>
                    <m:ctrlPr>
                      <w:rPr>
                        <w:rFonts w:ascii="Cambria Math" w:hAnsi="Cambria Math" w:cs="Arial"/>
                        <w:i/>
                        <w:szCs w:val="18"/>
                      </w:rPr>
                    </m:ctrlPr>
                  </m:accPr>
                  <m:e>
                    <m:sSub>
                      <m:sSubPr>
                        <m:ctrlPr>
                          <w:rPr>
                            <w:rFonts w:ascii="Cambria Math" w:hAnsi="Cambria Math" w:cs="Arial"/>
                            <w:i/>
                            <w:szCs w:val="18"/>
                          </w:rPr>
                        </m:ctrlPr>
                      </m:sSubPr>
                      <m:e>
                        <m:r>
                          <w:rPr>
                            <w:rFonts w:ascii="Cambria Math" w:hAnsi="Cambria Math" w:cs="Arial"/>
                            <w:szCs w:val="18"/>
                          </w:rPr>
                          <m:t>EVM</m:t>
                        </m:r>
                      </m:e>
                      <m:sub>
                        <m:r>
                          <w:rPr>
                            <w:rFonts w:ascii="Cambria Math" w:hAnsi="Cambria Math" w:cs="Arial"/>
                            <w:szCs w:val="18"/>
                          </w:rPr>
                          <m:t>h</m:t>
                        </m:r>
                      </m:sub>
                    </m:sSub>
                    <m:r>
                      <w:rPr>
                        <w:rFonts w:ascii="Cambria Math" w:hAnsi="Cambria Math" w:cs="Arial"/>
                        <w:szCs w:val="18"/>
                      </w:rPr>
                      <m:t>)</m:t>
                    </m:r>
                  </m:e>
                </m:acc>
              </m:oMath>
            </m:oMathPara>
          </w:p>
        </w:tc>
        <w:tc>
          <w:tcPr>
            <w:tcW w:w="774" w:type="dxa"/>
            <w:vAlign w:val="center"/>
            <w:hideMark/>
          </w:tcPr>
          <w:p w14:paraId="7436F8F6" w14:textId="77777777" w:rsidR="00E451C6" w:rsidRPr="00BF7373" w:rsidRDefault="00E451C6" w:rsidP="00EF7083">
            <w:pPr>
              <w:pStyle w:val="TAC"/>
              <w:keepNext w:val="0"/>
              <w:rPr>
                <w:rFonts w:eastAsia="Yu Mincho" w:cs="Arial"/>
                <w:szCs w:val="18"/>
              </w:rPr>
            </w:pPr>
            <w:r w:rsidRPr="00BF7373">
              <w:rPr>
                <w:rFonts w:cs="Arial"/>
                <w:szCs w:val="18"/>
              </w:rPr>
              <w:t>15</w:t>
            </w:r>
          </w:p>
        </w:tc>
        <w:tc>
          <w:tcPr>
            <w:tcW w:w="823" w:type="dxa"/>
            <w:vAlign w:val="center"/>
          </w:tcPr>
          <w:p w14:paraId="7BF9DD24" w14:textId="77777777" w:rsidR="00E451C6" w:rsidRPr="00BF7373" w:rsidRDefault="00E451C6" w:rsidP="00EF7083">
            <w:pPr>
              <w:pStyle w:val="TAC"/>
              <w:keepNext w:val="0"/>
              <w:rPr>
                <w:rFonts w:cs="Arial"/>
                <w:szCs w:val="18"/>
              </w:rPr>
            </w:pPr>
            <w:r>
              <w:rPr>
                <w:rFonts w:cs="Arial"/>
                <w:szCs w:val="18"/>
              </w:rPr>
              <w:t>-3.515</w:t>
            </w:r>
          </w:p>
        </w:tc>
        <w:tc>
          <w:tcPr>
            <w:tcW w:w="937" w:type="dxa"/>
            <w:vAlign w:val="center"/>
          </w:tcPr>
          <w:p w14:paraId="3BA59DF2" w14:textId="77777777" w:rsidR="00E451C6" w:rsidRPr="00BF7373" w:rsidRDefault="00E451C6" w:rsidP="00EF7083">
            <w:pPr>
              <w:pStyle w:val="TAC"/>
              <w:keepNext w:val="0"/>
              <w:rPr>
                <w:rFonts w:cs="Arial"/>
                <w:szCs w:val="18"/>
              </w:rPr>
            </w:pPr>
            <w:r>
              <w:rPr>
                <w:rFonts w:cs="Arial"/>
                <w:szCs w:val="18"/>
              </w:rPr>
              <w:t>4.036</w:t>
            </w:r>
          </w:p>
        </w:tc>
        <w:tc>
          <w:tcPr>
            <w:tcW w:w="1189" w:type="dxa"/>
            <w:vAlign w:val="center"/>
          </w:tcPr>
          <w:p w14:paraId="5BA92E18" w14:textId="77777777" w:rsidR="00E451C6" w:rsidRPr="00BF7373" w:rsidRDefault="00E451C6" w:rsidP="00EF7083">
            <w:pPr>
              <w:pStyle w:val="TAC"/>
              <w:keepNext w:val="0"/>
              <w:rPr>
                <w:rFonts w:cs="Arial"/>
                <w:szCs w:val="18"/>
              </w:rPr>
            </w:pPr>
            <w:r>
              <w:rPr>
                <w:rFonts w:cs="Arial"/>
                <w:b/>
                <w:bCs/>
                <w:color w:val="000000"/>
                <w:szCs w:val="18"/>
              </w:rPr>
              <w:t>7.552</w:t>
            </w:r>
          </w:p>
        </w:tc>
        <w:tc>
          <w:tcPr>
            <w:tcW w:w="1008" w:type="dxa"/>
            <w:vAlign w:val="center"/>
          </w:tcPr>
          <w:p w14:paraId="045A3F1D" w14:textId="77777777" w:rsidR="00E451C6" w:rsidRPr="00BF7373" w:rsidRDefault="00E451C6" w:rsidP="00EF7083">
            <w:pPr>
              <w:pStyle w:val="TAC"/>
              <w:keepNext w:val="0"/>
              <w:rPr>
                <w:rFonts w:cs="Arial"/>
                <w:szCs w:val="18"/>
              </w:rPr>
            </w:pPr>
            <w:r>
              <w:rPr>
                <w:rFonts w:cs="Arial"/>
                <w:color w:val="000000"/>
                <w:szCs w:val="18"/>
              </w:rPr>
              <w:sym w:font="Symbol" w:char="F0BB"/>
            </w:r>
            <w:r w:rsidRPr="00BF7373">
              <w:rPr>
                <w:rFonts w:cs="Arial"/>
                <w:color w:val="000000"/>
                <w:szCs w:val="18"/>
              </w:rPr>
              <w:t> -</w:t>
            </w:r>
            <w:r>
              <w:rPr>
                <w:rFonts w:cs="Arial"/>
                <w:color w:val="000000"/>
                <w:szCs w:val="18"/>
              </w:rPr>
              <w:t>3.5</w:t>
            </w:r>
          </w:p>
        </w:tc>
        <w:tc>
          <w:tcPr>
            <w:tcW w:w="929" w:type="dxa"/>
            <w:vAlign w:val="center"/>
          </w:tcPr>
          <w:p w14:paraId="153400B2" w14:textId="77777777" w:rsidR="00E451C6" w:rsidRPr="00BF7373" w:rsidRDefault="00E451C6" w:rsidP="00EF7083">
            <w:pPr>
              <w:pStyle w:val="TAC"/>
              <w:keepNext w:val="0"/>
              <w:rPr>
                <w:rFonts w:cs="Arial"/>
                <w:szCs w:val="18"/>
              </w:rPr>
            </w:pPr>
            <w:r>
              <w:rPr>
                <w:rFonts w:cs="Arial"/>
                <w:color w:val="000000"/>
                <w:szCs w:val="18"/>
              </w:rPr>
              <w:sym w:font="Symbol" w:char="F0BB"/>
            </w:r>
            <w:r w:rsidRPr="00BF7373">
              <w:rPr>
                <w:rFonts w:cs="Arial"/>
                <w:color w:val="000000"/>
                <w:szCs w:val="18"/>
              </w:rPr>
              <w:t> +4.0</w:t>
            </w:r>
          </w:p>
        </w:tc>
        <w:tc>
          <w:tcPr>
            <w:tcW w:w="1139" w:type="dxa"/>
            <w:vAlign w:val="center"/>
          </w:tcPr>
          <w:p w14:paraId="070B793F" w14:textId="77777777" w:rsidR="00E451C6" w:rsidRPr="00BF7373" w:rsidRDefault="00E451C6" w:rsidP="00EF7083">
            <w:pPr>
              <w:pStyle w:val="TAC"/>
              <w:keepNext w:val="0"/>
              <w:rPr>
                <w:rFonts w:cs="Arial"/>
                <w:szCs w:val="18"/>
              </w:rPr>
            </w:pPr>
            <w:r>
              <w:rPr>
                <w:rFonts w:cs="Arial"/>
                <w:color w:val="000000"/>
                <w:szCs w:val="18"/>
              </w:rPr>
              <w:sym w:font="Symbol" w:char="F0BB"/>
            </w:r>
            <w:r>
              <w:rPr>
                <w:rFonts w:cs="Arial"/>
                <w:color w:val="000000"/>
                <w:szCs w:val="18"/>
              </w:rPr>
              <w:t xml:space="preserve"> </w:t>
            </w:r>
            <w:r w:rsidRPr="00BF7373">
              <w:rPr>
                <w:rFonts w:cs="Arial"/>
                <w:b/>
                <w:bCs/>
                <w:color w:val="000000"/>
                <w:szCs w:val="18"/>
              </w:rPr>
              <w:t>7.5</w:t>
            </w:r>
          </w:p>
        </w:tc>
      </w:tr>
      <w:tr w:rsidR="00E451C6" w:rsidRPr="001C0CC4" w14:paraId="17461CB5" w14:textId="77777777" w:rsidTr="00EF7083">
        <w:trPr>
          <w:trHeight w:val="225"/>
          <w:jc w:val="center"/>
        </w:trPr>
        <w:tc>
          <w:tcPr>
            <w:tcW w:w="10159" w:type="dxa"/>
            <w:gridSpan w:val="9"/>
            <w:vAlign w:val="center"/>
          </w:tcPr>
          <w:p w14:paraId="00BE2E84" w14:textId="77777777" w:rsidR="00E451C6" w:rsidRDefault="00E451C6" w:rsidP="00EF7083">
            <w:pPr>
              <w:pStyle w:val="TAC"/>
              <w:keepNext w:val="0"/>
              <w:jc w:val="left"/>
              <w:rPr>
                <w:rFonts w:cs="Arial"/>
                <w:szCs w:val="18"/>
              </w:rPr>
            </w:pPr>
            <w:r w:rsidRPr="003A20E0">
              <w:rPr>
                <w:rFonts w:cs="Arial"/>
                <w:szCs w:val="18"/>
              </w:rPr>
              <w:t xml:space="preserve">NOTE 1:   </w:t>
            </w:r>
            <m:oMath>
              <m:acc>
                <m:accPr>
                  <m:chr m:val="̅"/>
                  <m:ctrlPr>
                    <w:rPr>
                      <w:rFonts w:ascii="Cambria Math" w:hAnsi="Cambria Math" w:cs="Arial"/>
                      <w:i/>
                      <w:szCs w:val="18"/>
                    </w:rPr>
                  </m:ctrlPr>
                </m:accPr>
                <m:e>
                  <m:sSub>
                    <m:sSubPr>
                      <m:ctrlPr>
                        <w:rPr>
                          <w:rFonts w:ascii="Cambria Math" w:hAnsi="Cambria Math" w:cs="Arial"/>
                          <w:i/>
                          <w:szCs w:val="18"/>
                        </w:rPr>
                      </m:ctrlPr>
                    </m:sSubPr>
                    <m:e>
                      <m:r>
                        <w:rPr>
                          <w:rFonts w:ascii="Cambria Math" w:hAnsi="Cambria Math" w:cs="Arial"/>
                          <w:szCs w:val="18"/>
                        </w:rPr>
                        <m:t>EVM</m:t>
                      </m:r>
                    </m:e>
                    <m:sub>
                      <m:r>
                        <w:rPr>
                          <w:rFonts w:ascii="Cambria Math" w:hAnsi="Cambria Math" w:cs="Arial"/>
                          <w:szCs w:val="18"/>
                        </w:rPr>
                        <m:t>l</m:t>
                      </m:r>
                    </m:sub>
                  </m:sSub>
                </m:e>
              </m:acc>
            </m:oMath>
            <w:r>
              <w:rPr>
                <w:rFonts w:cs="Arial"/>
                <w:szCs w:val="18"/>
              </w:rPr>
              <w:t>,</w:t>
            </w:r>
            <w:r w:rsidRPr="00CD1AA0">
              <w:rPr>
                <w:rFonts w:cs="Arial"/>
                <w:szCs w:val="18"/>
              </w:rPr>
              <w:t xml:space="preserve"> </w:t>
            </w:r>
            <m:oMath>
              <m:acc>
                <m:accPr>
                  <m:chr m:val="̅"/>
                  <m:ctrlPr>
                    <w:rPr>
                      <w:rFonts w:ascii="Cambria Math" w:hAnsi="Cambria Math" w:cs="Arial"/>
                      <w:i/>
                      <w:szCs w:val="18"/>
                    </w:rPr>
                  </m:ctrlPr>
                </m:accPr>
                <m:e>
                  <m:sSub>
                    <m:sSubPr>
                      <m:ctrlPr>
                        <w:rPr>
                          <w:rFonts w:ascii="Cambria Math" w:hAnsi="Cambria Math" w:cs="Arial"/>
                          <w:i/>
                          <w:szCs w:val="18"/>
                        </w:rPr>
                      </m:ctrlPr>
                    </m:sSubPr>
                    <m:e>
                      <m:r>
                        <w:rPr>
                          <w:rFonts w:ascii="Cambria Math" w:hAnsi="Cambria Math" w:cs="Arial"/>
                          <w:szCs w:val="18"/>
                        </w:rPr>
                        <m:t>EVM</m:t>
                      </m:r>
                    </m:e>
                    <m:sub>
                      <m:r>
                        <w:rPr>
                          <w:rFonts w:ascii="Cambria Math" w:hAnsi="Cambria Math" w:cs="Arial"/>
                          <w:szCs w:val="18"/>
                        </w:rPr>
                        <m:t>h</m:t>
                      </m:r>
                    </m:sub>
                  </m:sSub>
                </m:e>
              </m:acc>
            </m:oMath>
            <w:r>
              <w:rPr>
                <w:rFonts w:cs="Arial"/>
                <w:szCs w:val="18"/>
              </w:rPr>
              <w:t xml:space="preserve">, </w:t>
            </w:r>
            <w:r w:rsidRPr="00CD1AA0">
              <w:rPr>
                <w:rFonts w:cs="Arial"/>
                <w:szCs w:val="18"/>
              </w:rPr>
              <w:t>are defined in Annex F</w:t>
            </w:r>
          </w:p>
          <w:p w14:paraId="1B0B303C" w14:textId="77777777" w:rsidR="00E451C6" w:rsidRPr="00C47AE4" w:rsidRDefault="00E451C6" w:rsidP="00EF7083">
            <w:pPr>
              <w:pStyle w:val="TAC"/>
              <w:keepNext w:val="0"/>
              <w:jc w:val="left"/>
              <w:rPr>
                <w:rFonts w:cs="Arial"/>
                <w:szCs w:val="18"/>
              </w:rPr>
            </w:pPr>
            <w:r w:rsidRPr="003A20E0">
              <w:rPr>
                <w:rFonts w:cs="Arial"/>
                <w:szCs w:val="18"/>
              </w:rPr>
              <w:t xml:space="preserve">NOTE </w:t>
            </w:r>
            <w:r>
              <w:rPr>
                <w:rFonts w:cs="Arial"/>
                <w:szCs w:val="18"/>
              </w:rPr>
              <w:t>2</w:t>
            </w:r>
            <w:r w:rsidRPr="003A20E0">
              <w:rPr>
                <w:rFonts w:cs="Arial"/>
                <w:szCs w:val="18"/>
              </w:rPr>
              <w:t xml:space="preserve">:   </w:t>
            </w:r>
            <m:oMath>
              <m:r>
                <w:rPr>
                  <w:rFonts w:ascii="Cambria Math" w:hAnsi="Cambria Math" w:cs="Arial"/>
                  <w:szCs w:val="18"/>
                </w:rPr>
                <m:t>2.2</m:t>
              </m:r>
            </m:oMath>
            <w:r>
              <w:rPr>
                <w:rFonts w:cs="Arial"/>
                <w:szCs w:val="18"/>
              </w:rPr>
              <w:sym w:font="Symbol" w:char="F06D"/>
            </w:r>
            <w:r>
              <w:rPr>
                <w:rFonts w:cs="Arial"/>
                <w:szCs w:val="18"/>
              </w:rPr>
              <w:t>s capability is restricted to UEs supporting SCS 60kHz</w:t>
            </w:r>
          </w:p>
        </w:tc>
      </w:tr>
    </w:tbl>
    <w:p w14:paraId="77C7FF7D" w14:textId="77777777" w:rsidR="00E451C6" w:rsidRPr="00EF3CB4" w:rsidRDefault="00E451C6" w:rsidP="00E451C6">
      <w:pPr>
        <w:contextualSpacing/>
        <w:jc w:val="both"/>
        <w:rPr>
          <w:sz w:val="22"/>
        </w:rPr>
      </w:pPr>
    </w:p>
    <w:p w14:paraId="4EA15BA7" w14:textId="1F882843" w:rsidR="00E451C6" w:rsidRDefault="00E451C6" w:rsidP="00E451C6">
      <w:pPr>
        <w:contextualSpacing/>
        <w:jc w:val="both"/>
        <w:rPr>
          <w:b/>
          <w:sz w:val="22"/>
        </w:rPr>
      </w:pPr>
      <w:r w:rsidRPr="00AF37E6">
        <w:rPr>
          <w:b/>
          <w:sz w:val="22"/>
          <w:szCs w:val="22"/>
        </w:rPr>
        <w:t xml:space="preserve">Proposal </w:t>
      </w:r>
      <w:r>
        <w:rPr>
          <w:b/>
          <w:sz w:val="22"/>
          <w:szCs w:val="22"/>
        </w:rPr>
        <w:t>4</w:t>
      </w:r>
      <w:r w:rsidRPr="00AF37E6">
        <w:rPr>
          <w:b/>
          <w:sz w:val="22"/>
          <w:szCs w:val="22"/>
        </w:rPr>
        <w:t xml:space="preserve">: </w:t>
      </w:r>
      <w:r>
        <w:rPr>
          <w:b/>
          <w:sz w:val="22"/>
          <w:szCs w:val="22"/>
        </w:rPr>
        <w:t>Since 2.2</w:t>
      </w:r>
      <w:r>
        <w:rPr>
          <w:b/>
          <w:sz w:val="22"/>
        </w:rPr>
        <w:sym w:font="Symbol" w:char="F06D"/>
      </w:r>
      <w:r>
        <w:rPr>
          <w:b/>
          <w:sz w:val="22"/>
        </w:rPr>
        <w:t>s ‘</w:t>
      </w:r>
      <w:proofErr w:type="spellStart"/>
      <w:r>
        <w:rPr>
          <w:b/>
          <w:sz w:val="22"/>
        </w:rPr>
        <w:t>tp</w:t>
      </w:r>
      <w:proofErr w:type="spellEnd"/>
      <w:r>
        <w:rPr>
          <w:b/>
          <w:sz w:val="22"/>
        </w:rPr>
        <w:t xml:space="preserve">’ capability brings no benefit to operation at SCS 15kHz or at SCS 30kHz, introduce </w:t>
      </w:r>
      <w:r w:rsidRPr="00C47AE4">
        <w:rPr>
          <w:b/>
          <w:sz w:val="22"/>
        </w:rPr>
        <w:t>2.2</w:t>
      </w:r>
      <w:r>
        <w:rPr>
          <w:b/>
          <w:sz w:val="22"/>
        </w:rPr>
        <w:sym w:font="Symbol" w:char="F06D"/>
      </w:r>
      <w:r w:rsidRPr="00C47AE4">
        <w:rPr>
          <w:b/>
          <w:sz w:val="22"/>
        </w:rPr>
        <w:t>s ‘</w:t>
      </w:r>
      <w:proofErr w:type="spellStart"/>
      <w:r w:rsidRPr="00C47AE4">
        <w:rPr>
          <w:b/>
          <w:sz w:val="22"/>
        </w:rPr>
        <w:t>tp</w:t>
      </w:r>
      <w:proofErr w:type="spellEnd"/>
      <w:r w:rsidRPr="00C47AE4">
        <w:rPr>
          <w:b/>
          <w:sz w:val="22"/>
        </w:rPr>
        <w:t>’ capability</w:t>
      </w:r>
      <w:r>
        <w:rPr>
          <w:b/>
          <w:sz w:val="22"/>
        </w:rPr>
        <w:t xml:space="preserve"> as being restricted to UEs supporting SCS60kHz.</w:t>
      </w:r>
    </w:p>
    <w:p w14:paraId="457D45BE" w14:textId="77777777" w:rsidR="00E451C6" w:rsidRDefault="00E451C6" w:rsidP="00E451C6">
      <w:pPr>
        <w:contextualSpacing/>
        <w:jc w:val="both"/>
        <w:rPr>
          <w:b/>
          <w:sz w:val="22"/>
        </w:rPr>
      </w:pPr>
    </w:p>
    <w:p w14:paraId="2C2F69A3" w14:textId="77777777" w:rsidR="00E451C6" w:rsidRDefault="00E451C6" w:rsidP="00E451C6">
      <w:pPr>
        <w:contextualSpacing/>
        <w:jc w:val="both"/>
        <w:rPr>
          <w:b/>
          <w:sz w:val="22"/>
        </w:rPr>
      </w:pPr>
      <w:r w:rsidRPr="002E169F">
        <w:rPr>
          <w:b/>
          <w:sz w:val="22"/>
        </w:rPr>
        <w:t xml:space="preserve">Proposal </w:t>
      </w:r>
      <w:r>
        <w:rPr>
          <w:b/>
          <w:sz w:val="22"/>
        </w:rPr>
        <w:t>5</w:t>
      </w:r>
      <w:r w:rsidRPr="002E169F">
        <w:rPr>
          <w:b/>
          <w:sz w:val="22"/>
        </w:rPr>
        <w:t xml:space="preserve">: </w:t>
      </w:r>
      <w:r w:rsidRPr="002A2626">
        <w:rPr>
          <w:b/>
          <w:sz w:val="22"/>
        </w:rPr>
        <w:t>If no capability is signaled, the default transient period value of 10</w:t>
      </w:r>
      <w:r>
        <w:rPr>
          <w:b/>
          <w:sz w:val="22"/>
        </w:rPr>
        <w:sym w:font="Symbol" w:char="F06D"/>
      </w:r>
      <w:r w:rsidRPr="002A2626">
        <w:rPr>
          <w:b/>
          <w:sz w:val="22"/>
        </w:rPr>
        <w:t xml:space="preserve">s </w:t>
      </w:r>
      <w:proofErr w:type="gramStart"/>
      <w:r w:rsidRPr="002A2626">
        <w:rPr>
          <w:b/>
          <w:sz w:val="22"/>
        </w:rPr>
        <w:t>applies</w:t>
      </w:r>
      <w:proofErr w:type="gramEnd"/>
      <w:r w:rsidRPr="002A2626">
        <w:rPr>
          <w:b/>
          <w:sz w:val="22"/>
        </w:rPr>
        <w:t xml:space="preserve"> and the UE is tested against legacy static EVM requirements only.</w:t>
      </w:r>
    </w:p>
    <w:p w14:paraId="31F45B7F" w14:textId="77777777" w:rsidR="00E451C6" w:rsidRPr="00EF3CB4" w:rsidRDefault="00E451C6" w:rsidP="00E451C6">
      <w:pPr>
        <w:contextualSpacing/>
        <w:jc w:val="both"/>
        <w:rPr>
          <w:sz w:val="22"/>
        </w:rPr>
      </w:pPr>
    </w:p>
    <w:p w14:paraId="0666E358" w14:textId="77777777" w:rsidR="00E451C6" w:rsidRPr="0002345C" w:rsidRDefault="00E451C6" w:rsidP="00E451C6">
      <w:pPr>
        <w:jc w:val="both"/>
        <w:rPr>
          <w:b/>
          <w:sz w:val="22"/>
          <w:szCs w:val="22"/>
        </w:rPr>
      </w:pPr>
      <w:r w:rsidRPr="0002345C">
        <w:rPr>
          <w:b/>
          <w:sz w:val="22"/>
          <w:szCs w:val="22"/>
        </w:rPr>
        <w:t xml:space="preserve">Proposal 6: </w:t>
      </w:r>
      <w:r w:rsidRPr="0002345C">
        <w:rPr>
          <w:b/>
          <w:sz w:val="22"/>
          <w:szCs w:val="22"/>
          <w:u w:val="single"/>
        </w:rPr>
        <w:t>When a UE signals a transient period capability</w:t>
      </w:r>
      <w:r w:rsidRPr="0002345C">
        <w:rPr>
          <w:b/>
          <w:sz w:val="22"/>
          <w:szCs w:val="22"/>
        </w:rPr>
        <w:t xml:space="preserve">, the UE must pass 2 core requirements using time-mask in </w:t>
      </w:r>
      <w:r w:rsidRPr="0002345C">
        <w:rPr>
          <w:sz w:val="22"/>
          <w:szCs w:val="22"/>
        </w:rPr>
        <w:fldChar w:fldCharType="begin"/>
      </w:r>
      <w:r w:rsidRPr="0002345C">
        <w:rPr>
          <w:sz w:val="22"/>
          <w:szCs w:val="22"/>
        </w:rPr>
        <w:instrText xml:space="preserve"> REF _Ref47733670 \h  \* MERGEFORMAT </w:instrText>
      </w:r>
      <w:r w:rsidRPr="0002345C">
        <w:rPr>
          <w:sz w:val="22"/>
          <w:szCs w:val="22"/>
        </w:rPr>
      </w:r>
      <w:r w:rsidRPr="0002345C">
        <w:rPr>
          <w:sz w:val="22"/>
          <w:szCs w:val="22"/>
        </w:rPr>
        <w:fldChar w:fldCharType="separate"/>
      </w:r>
      <w:r w:rsidRPr="0002345C">
        <w:rPr>
          <w:sz w:val="22"/>
          <w:szCs w:val="22"/>
        </w:rPr>
        <w:t xml:space="preserve">Figure </w:t>
      </w:r>
      <w:r w:rsidRPr="0002345C">
        <w:rPr>
          <w:noProof/>
          <w:sz w:val="22"/>
          <w:szCs w:val="22"/>
        </w:rPr>
        <w:t>1</w:t>
      </w:r>
      <w:r w:rsidRPr="0002345C">
        <w:rPr>
          <w:sz w:val="22"/>
          <w:szCs w:val="22"/>
        </w:rPr>
        <w:fldChar w:fldCharType="end"/>
      </w:r>
      <w:r>
        <w:rPr>
          <w:b/>
          <w:sz w:val="22"/>
          <w:szCs w:val="22"/>
        </w:rPr>
        <w:t>:</w:t>
      </w:r>
    </w:p>
    <w:p w14:paraId="342C5008" w14:textId="77777777" w:rsidR="00E451C6" w:rsidRPr="0002345C" w:rsidRDefault="00E451C6" w:rsidP="00E451C6">
      <w:pPr>
        <w:numPr>
          <w:ilvl w:val="0"/>
          <w:numId w:val="25"/>
        </w:numPr>
        <w:contextualSpacing/>
        <w:jc w:val="both"/>
        <w:rPr>
          <w:b/>
          <w:sz w:val="22"/>
        </w:rPr>
      </w:pPr>
      <w:r w:rsidRPr="0002345C">
        <w:rPr>
          <w:b/>
          <w:sz w:val="22"/>
        </w:rPr>
        <w:t xml:space="preserve">For the </w:t>
      </w:r>
      <w:r>
        <w:rPr>
          <w:b/>
          <w:sz w:val="22"/>
        </w:rPr>
        <w:t xml:space="preserve">each </w:t>
      </w:r>
      <w:r w:rsidRPr="0002345C">
        <w:rPr>
          <w:b/>
          <w:sz w:val="22"/>
        </w:rPr>
        <w:t xml:space="preserve">PUSCH symbols where the transient occurs: </w:t>
      </w:r>
    </w:p>
    <w:p w14:paraId="23070B10" w14:textId="77777777" w:rsidR="00E451C6" w:rsidRPr="0002345C" w:rsidRDefault="00E451C6" w:rsidP="00E451C6">
      <w:pPr>
        <w:numPr>
          <w:ilvl w:val="1"/>
          <w:numId w:val="25"/>
        </w:numPr>
        <w:contextualSpacing/>
        <w:jc w:val="both"/>
        <w:rPr>
          <w:b/>
          <w:sz w:val="22"/>
        </w:rPr>
      </w:pPr>
      <w:proofErr w:type="spellStart"/>
      <w:r>
        <w:rPr>
          <w:b/>
          <w:sz w:val="22"/>
        </w:rPr>
        <w:t>rms</w:t>
      </w:r>
      <w:r w:rsidRPr="0002345C">
        <w:rPr>
          <w:b/>
          <w:sz w:val="22"/>
        </w:rPr>
        <w:t>EVM</w:t>
      </w:r>
      <w:proofErr w:type="spellEnd"/>
      <w:r w:rsidRPr="0002345C">
        <w:rPr>
          <w:b/>
          <w:sz w:val="22"/>
        </w:rPr>
        <w:t xml:space="preserve"> shall not exceed [10%] for 64QAM and [5%] for 256 QAM. </w:t>
      </w:r>
    </w:p>
    <w:p w14:paraId="60403B94" w14:textId="77777777" w:rsidR="00E451C6" w:rsidRPr="0002345C" w:rsidRDefault="00E451C6" w:rsidP="00E451C6">
      <w:pPr>
        <w:numPr>
          <w:ilvl w:val="1"/>
          <w:numId w:val="25"/>
        </w:numPr>
        <w:contextualSpacing/>
        <w:jc w:val="both"/>
        <w:rPr>
          <w:b/>
          <w:sz w:val="22"/>
        </w:rPr>
      </w:pPr>
      <w:r w:rsidRPr="0002345C">
        <w:rPr>
          <w:b/>
          <w:sz w:val="22"/>
        </w:rPr>
        <w:t>The rms average of the basic EVM is averaged over [108] subframes for each symbol where the transient occurs,</w:t>
      </w:r>
    </w:p>
    <w:p w14:paraId="1B3A83A5" w14:textId="77777777" w:rsidR="00E451C6" w:rsidRPr="0002345C" w:rsidRDefault="00E451C6" w:rsidP="00E451C6">
      <w:pPr>
        <w:numPr>
          <w:ilvl w:val="0"/>
          <w:numId w:val="25"/>
        </w:numPr>
        <w:contextualSpacing/>
        <w:jc w:val="both"/>
        <w:rPr>
          <w:b/>
          <w:sz w:val="22"/>
        </w:rPr>
      </w:pPr>
      <w:r w:rsidRPr="0002345C">
        <w:rPr>
          <w:b/>
          <w:sz w:val="22"/>
        </w:rPr>
        <w:t xml:space="preserve">For the </w:t>
      </w:r>
      <w:r>
        <w:rPr>
          <w:b/>
          <w:sz w:val="22"/>
        </w:rPr>
        <w:t xml:space="preserve">remaining </w:t>
      </w:r>
      <w:r w:rsidRPr="0002345C">
        <w:rPr>
          <w:b/>
          <w:sz w:val="22"/>
        </w:rPr>
        <w:t>PUSCH symbols where the transient does not occur:</w:t>
      </w:r>
    </w:p>
    <w:p w14:paraId="2ED9137B" w14:textId="77777777" w:rsidR="00E451C6" w:rsidRPr="0002345C" w:rsidRDefault="00E451C6" w:rsidP="00E451C6">
      <w:pPr>
        <w:numPr>
          <w:ilvl w:val="1"/>
          <w:numId w:val="25"/>
        </w:numPr>
        <w:contextualSpacing/>
        <w:jc w:val="both"/>
        <w:rPr>
          <w:b/>
          <w:sz w:val="22"/>
        </w:rPr>
      </w:pPr>
      <w:proofErr w:type="spellStart"/>
      <w:r>
        <w:rPr>
          <w:b/>
          <w:sz w:val="22"/>
        </w:rPr>
        <w:t>rms</w:t>
      </w:r>
      <w:r w:rsidRPr="0002345C">
        <w:rPr>
          <w:b/>
          <w:sz w:val="22"/>
        </w:rPr>
        <w:t>EVM</w:t>
      </w:r>
      <w:proofErr w:type="spellEnd"/>
      <w:r w:rsidRPr="0002345C">
        <w:rPr>
          <w:b/>
          <w:sz w:val="22"/>
        </w:rPr>
        <w:t xml:space="preserve"> shall not exceed [8%] for 64QAM and [3.5%] for 256QAM (Table 6.4.2.1-1 requirements),</w:t>
      </w:r>
    </w:p>
    <w:p w14:paraId="58CD148C" w14:textId="77777777" w:rsidR="00E451C6" w:rsidRDefault="00E451C6" w:rsidP="00E451C6">
      <w:pPr>
        <w:numPr>
          <w:ilvl w:val="1"/>
          <w:numId w:val="25"/>
        </w:numPr>
        <w:contextualSpacing/>
        <w:jc w:val="both"/>
        <w:rPr>
          <w:b/>
          <w:sz w:val="22"/>
        </w:rPr>
      </w:pPr>
      <w:r w:rsidRPr="0002345C">
        <w:rPr>
          <w:b/>
          <w:sz w:val="22"/>
        </w:rPr>
        <w:t>The rms average of the basic EVM is averaged over [12] subframes</w:t>
      </w:r>
      <w:r>
        <w:rPr>
          <w:b/>
          <w:sz w:val="22"/>
        </w:rPr>
        <w:t>.</w:t>
      </w:r>
    </w:p>
    <w:p w14:paraId="4E9A27E9" w14:textId="77777777" w:rsidR="00E451C6" w:rsidRDefault="00E451C6" w:rsidP="00E451C6">
      <w:pPr>
        <w:contextualSpacing/>
        <w:jc w:val="both"/>
        <w:rPr>
          <w:b/>
          <w:sz w:val="22"/>
        </w:rPr>
      </w:pPr>
    </w:p>
    <w:p w14:paraId="2F711039" w14:textId="1448E994" w:rsidR="00E451C6" w:rsidRPr="00E451C6" w:rsidRDefault="00E451C6" w:rsidP="00E451C6">
      <w:pPr>
        <w:contextualSpacing/>
        <w:jc w:val="both"/>
        <w:rPr>
          <w:b/>
          <w:sz w:val="22"/>
          <w:szCs w:val="22"/>
        </w:rPr>
      </w:pPr>
      <w:r w:rsidRPr="0002345C">
        <w:rPr>
          <w:b/>
          <w:sz w:val="22"/>
          <w:szCs w:val="22"/>
        </w:rPr>
        <w:t xml:space="preserve">Proposal </w:t>
      </w:r>
      <w:r>
        <w:rPr>
          <w:b/>
          <w:sz w:val="22"/>
          <w:szCs w:val="22"/>
        </w:rPr>
        <w:t>7</w:t>
      </w:r>
      <w:proofErr w:type="gramStart"/>
      <w:r>
        <w:rPr>
          <w:b/>
          <w:sz w:val="22"/>
          <w:szCs w:val="22"/>
        </w:rPr>
        <w:t xml:space="preserve">: </w:t>
      </w:r>
      <w:r w:rsidRPr="0002345C">
        <w:rPr>
          <w:b/>
          <w:sz w:val="22"/>
          <w:szCs w:val="22"/>
        </w:rPr>
        <w:t>:</w:t>
      </w:r>
      <w:proofErr w:type="gramEnd"/>
      <w:r w:rsidRPr="0002345C">
        <w:rPr>
          <w:b/>
          <w:sz w:val="22"/>
          <w:szCs w:val="22"/>
        </w:rPr>
        <w:t xml:space="preserve"> </w:t>
      </w:r>
      <w:r w:rsidRPr="0002345C">
        <w:rPr>
          <w:b/>
          <w:sz w:val="22"/>
          <w:szCs w:val="22"/>
          <w:u w:val="single"/>
        </w:rPr>
        <w:t>When a UE signals a transient period capability</w:t>
      </w:r>
      <w:r>
        <w:rPr>
          <w:b/>
          <w:sz w:val="22"/>
          <w:szCs w:val="22"/>
          <w:u w:val="single"/>
        </w:rPr>
        <w:t>,</w:t>
      </w:r>
      <w:r>
        <w:rPr>
          <w:b/>
          <w:sz w:val="22"/>
          <w:szCs w:val="22"/>
        </w:rPr>
        <w:t xml:space="preserve"> t</w:t>
      </w:r>
      <w:r w:rsidRPr="0002345C">
        <w:rPr>
          <w:b/>
          <w:sz w:val="22"/>
          <w:szCs w:val="22"/>
        </w:rPr>
        <w:t>he static EVM does not need to be verified since it is verified in symbols where the transient does not occur</w:t>
      </w:r>
      <w:r>
        <w:rPr>
          <w:b/>
          <w:sz w:val="22"/>
          <w:szCs w:val="22"/>
        </w:rPr>
        <w:t xml:space="preserve"> (see proposal 6).</w:t>
      </w:r>
    </w:p>
    <w:p w14:paraId="602951AE" w14:textId="77777777" w:rsidR="00E451C6" w:rsidRPr="00AF37E6" w:rsidRDefault="00E451C6" w:rsidP="00E451C6">
      <w:pPr>
        <w:contextualSpacing/>
        <w:jc w:val="both"/>
        <w:rPr>
          <w:b/>
          <w:sz w:val="22"/>
          <w:szCs w:val="22"/>
        </w:rPr>
      </w:pPr>
    </w:p>
    <w:p w14:paraId="6E42D095" w14:textId="77777777" w:rsidR="00E451C6" w:rsidRDefault="00E451C6" w:rsidP="00E451C6">
      <w:pPr>
        <w:contextualSpacing/>
        <w:jc w:val="both"/>
        <w:rPr>
          <w:b/>
          <w:sz w:val="22"/>
        </w:rPr>
      </w:pPr>
      <w:r w:rsidRPr="00A273D4">
        <w:rPr>
          <w:b/>
          <w:sz w:val="22"/>
          <w:szCs w:val="22"/>
          <w:lang w:val="en-GB"/>
        </w:rPr>
        <w:t xml:space="preserve">Observation </w:t>
      </w:r>
      <w:r>
        <w:rPr>
          <w:b/>
          <w:sz w:val="22"/>
          <w:szCs w:val="22"/>
          <w:lang w:val="en-GB"/>
        </w:rPr>
        <w:t>8</w:t>
      </w:r>
      <w:r w:rsidRPr="00A273D4">
        <w:rPr>
          <w:b/>
          <w:sz w:val="22"/>
          <w:szCs w:val="22"/>
          <w:lang w:val="en-GB"/>
        </w:rPr>
        <w:t xml:space="preserve">: </w:t>
      </w:r>
      <w:r>
        <w:rPr>
          <w:b/>
          <w:sz w:val="22"/>
          <w:szCs w:val="22"/>
          <w:lang w:val="en-GB"/>
        </w:rPr>
        <w:t>All measurements presented in this paper verified all EVM definitions using off the shelf commercial NR EVM meter equipment. This proves there are no testability issues.</w:t>
      </w:r>
    </w:p>
    <w:p w14:paraId="2E847A38" w14:textId="77777777" w:rsidR="00E451C6" w:rsidRDefault="00E451C6" w:rsidP="00DE2C0B">
      <w:pPr>
        <w:jc w:val="both"/>
        <w:rPr>
          <w:rFonts w:eastAsia="SimSun"/>
          <w:sz w:val="22"/>
          <w:lang w:eastAsia="zh-CN"/>
        </w:rPr>
      </w:pPr>
    </w:p>
    <w:p w14:paraId="5D8D9226" w14:textId="77777777" w:rsidR="002B0DC4" w:rsidRPr="002B0DC4" w:rsidRDefault="002B0DC4" w:rsidP="002B0DC4">
      <w:pPr>
        <w:pStyle w:val="Heading1"/>
      </w:pPr>
      <w:r>
        <w:t>References</w:t>
      </w:r>
    </w:p>
    <w:p w14:paraId="1B2C9905" w14:textId="643F2255" w:rsidR="00B652A2" w:rsidRPr="000F5C38" w:rsidRDefault="0084625A" w:rsidP="00B652A2">
      <w:pPr>
        <w:contextualSpacing/>
        <w:rPr>
          <w:rFonts w:ascii="Arial" w:hAnsi="Arial" w:cs="Arial"/>
          <w:sz w:val="22"/>
          <w:szCs w:val="22"/>
          <w:lang w:eastAsia="ja-JP"/>
        </w:rPr>
      </w:pPr>
      <w:r w:rsidRPr="000F5C38">
        <w:rPr>
          <w:rFonts w:ascii="Arial" w:hAnsi="Arial" w:cs="Arial"/>
          <w:sz w:val="22"/>
          <w:szCs w:val="22"/>
        </w:rPr>
        <w:t>[1]</w:t>
      </w:r>
      <w:r w:rsidRPr="000F5C38">
        <w:rPr>
          <w:rFonts w:ascii="Arial" w:hAnsi="Arial" w:cs="Arial"/>
          <w:sz w:val="22"/>
          <w:szCs w:val="22"/>
        </w:rPr>
        <w:tab/>
      </w:r>
      <w:r w:rsidRPr="000F5C38">
        <w:rPr>
          <w:rFonts w:ascii="Arial" w:hAnsi="Arial" w:cs="Arial"/>
          <w:sz w:val="22"/>
          <w:szCs w:val="22"/>
        </w:rPr>
        <w:tab/>
      </w:r>
      <w:r w:rsidR="00D44967" w:rsidRPr="000F5C38">
        <w:rPr>
          <w:rFonts w:ascii="Arial" w:hAnsi="Arial" w:cs="Arial"/>
          <w:sz w:val="22"/>
          <w:szCs w:val="22"/>
          <w:lang w:eastAsia="ja-JP"/>
        </w:rPr>
        <w:t>R4-2008477</w:t>
      </w:r>
      <w:r w:rsidR="008F462B" w:rsidRPr="000F5C38">
        <w:rPr>
          <w:rFonts w:ascii="Arial" w:hAnsi="Arial" w:cs="Arial"/>
          <w:sz w:val="22"/>
          <w:szCs w:val="22"/>
          <w:lang w:eastAsia="ja-JP"/>
        </w:rPr>
        <w:t xml:space="preserve">, </w:t>
      </w:r>
      <w:r w:rsidR="00D44967" w:rsidRPr="000F5C38">
        <w:rPr>
          <w:rFonts w:ascii="Arial" w:hAnsi="Arial" w:cs="Arial"/>
          <w:sz w:val="22"/>
          <w:szCs w:val="22"/>
          <w:lang w:eastAsia="ja-JP"/>
        </w:rPr>
        <w:t>WF on feasibility of testing the transient periods</w:t>
      </w:r>
      <w:r w:rsidR="008F462B" w:rsidRPr="000F5C38">
        <w:rPr>
          <w:rFonts w:ascii="Arial" w:hAnsi="Arial" w:cs="Arial"/>
          <w:sz w:val="22"/>
          <w:szCs w:val="22"/>
          <w:lang w:eastAsia="ja-JP"/>
        </w:rPr>
        <w:t xml:space="preserve">, </w:t>
      </w:r>
      <w:r w:rsidR="00D44967" w:rsidRPr="000F5C38">
        <w:rPr>
          <w:rFonts w:ascii="Arial" w:hAnsi="Arial" w:cs="Arial"/>
          <w:sz w:val="22"/>
          <w:szCs w:val="22"/>
          <w:lang w:eastAsia="ja-JP"/>
        </w:rPr>
        <w:t>CMCC</w:t>
      </w:r>
      <w:r w:rsidR="00290F72" w:rsidRPr="000F5C38">
        <w:rPr>
          <w:rFonts w:ascii="Arial" w:hAnsi="Arial" w:cs="Arial"/>
          <w:sz w:val="22"/>
          <w:szCs w:val="22"/>
          <w:lang w:eastAsia="ja-JP"/>
        </w:rPr>
        <w:t>, 3GPP TSG-RAN WG4 Meeting #9</w:t>
      </w:r>
      <w:r w:rsidR="00BE7A89" w:rsidRPr="000F5C38">
        <w:rPr>
          <w:rFonts w:ascii="Arial" w:hAnsi="Arial" w:cs="Arial"/>
          <w:sz w:val="22"/>
          <w:szCs w:val="22"/>
          <w:lang w:eastAsia="ja-JP"/>
        </w:rPr>
        <w:t>5</w:t>
      </w:r>
      <w:r w:rsidR="00290F72" w:rsidRPr="000F5C38">
        <w:rPr>
          <w:rFonts w:ascii="Arial" w:hAnsi="Arial" w:cs="Arial"/>
          <w:sz w:val="22"/>
          <w:szCs w:val="22"/>
          <w:lang w:eastAsia="ja-JP"/>
        </w:rPr>
        <w:t>-e.</w:t>
      </w:r>
    </w:p>
    <w:p w14:paraId="18F706CC" w14:textId="77777777" w:rsidR="0084625A" w:rsidRPr="000F5C38" w:rsidRDefault="0084625A" w:rsidP="00B652A2">
      <w:pPr>
        <w:contextualSpacing/>
        <w:rPr>
          <w:rFonts w:ascii="Arial" w:hAnsi="Arial" w:cs="Arial"/>
          <w:sz w:val="22"/>
          <w:szCs w:val="22"/>
          <w:lang w:eastAsia="ja-JP"/>
        </w:rPr>
      </w:pPr>
    </w:p>
    <w:p w14:paraId="57CC7981" w14:textId="1144B392" w:rsidR="0084625A" w:rsidRPr="000F5C38" w:rsidRDefault="0084625A" w:rsidP="00B652A2">
      <w:pPr>
        <w:contextualSpacing/>
        <w:rPr>
          <w:rFonts w:ascii="Arial" w:hAnsi="Arial" w:cs="Arial"/>
          <w:sz w:val="22"/>
          <w:szCs w:val="22"/>
          <w:lang w:eastAsia="ja-JP"/>
        </w:rPr>
      </w:pPr>
      <w:r w:rsidRPr="000F5C38">
        <w:rPr>
          <w:rFonts w:ascii="Arial" w:hAnsi="Arial" w:cs="Arial"/>
          <w:sz w:val="22"/>
          <w:szCs w:val="22"/>
          <w:lang w:eastAsia="ja-JP"/>
        </w:rPr>
        <w:t xml:space="preserve">[2] </w:t>
      </w:r>
      <w:r w:rsidRPr="000F5C38">
        <w:rPr>
          <w:rFonts w:ascii="Arial" w:hAnsi="Arial" w:cs="Arial"/>
          <w:sz w:val="22"/>
          <w:szCs w:val="22"/>
          <w:lang w:eastAsia="ja-JP"/>
        </w:rPr>
        <w:tab/>
      </w:r>
      <w:r w:rsidR="003C2C4C" w:rsidRPr="000F5C38">
        <w:rPr>
          <w:rFonts w:ascii="Arial" w:hAnsi="Arial" w:cs="Arial"/>
          <w:sz w:val="22"/>
          <w:szCs w:val="22"/>
          <w:lang w:eastAsia="ja-JP"/>
        </w:rPr>
        <w:t>R4-2007132</w:t>
      </w:r>
      <w:r w:rsidRPr="000F5C38">
        <w:rPr>
          <w:rFonts w:ascii="Arial" w:hAnsi="Arial" w:cs="Arial"/>
          <w:sz w:val="22"/>
          <w:szCs w:val="22"/>
          <w:lang w:eastAsia="ja-JP"/>
        </w:rPr>
        <w:t xml:space="preserve">, </w:t>
      </w:r>
      <w:r w:rsidR="003C2C4C" w:rsidRPr="000F5C38">
        <w:rPr>
          <w:rFonts w:ascii="Arial" w:hAnsi="Arial" w:cs="Arial"/>
          <w:sz w:val="22"/>
          <w:szCs w:val="22"/>
          <w:lang w:eastAsia="ja-JP"/>
        </w:rPr>
        <w:t>Transient Period Capability in NR using existing window definitions</w:t>
      </w:r>
      <w:r w:rsidRPr="000F5C38">
        <w:rPr>
          <w:rFonts w:ascii="Arial" w:hAnsi="Arial" w:cs="Arial"/>
          <w:sz w:val="22"/>
          <w:szCs w:val="22"/>
          <w:lang w:eastAsia="ja-JP"/>
        </w:rPr>
        <w:t xml:space="preserve">, </w:t>
      </w:r>
      <w:r w:rsidR="003C2C4C" w:rsidRPr="000F5C38">
        <w:rPr>
          <w:rFonts w:ascii="Arial" w:hAnsi="Arial" w:cs="Arial"/>
          <w:sz w:val="22"/>
          <w:szCs w:val="22"/>
          <w:lang w:eastAsia="ja-JP"/>
        </w:rPr>
        <w:t>Qualcomm Incorporated, Verizon, Dish Network, Ericsson, CMCC, Keysight Technologies, Nokia, Nokia Shanghai Bell, AT&amp;T, ZTE, Vodafone, Orange, T-Mobile USA, Deutsche Telekom, Telecom Italia, CHTTL, China Telecom, SGS Wireless, Interdigital</w:t>
      </w:r>
      <w:r w:rsidR="008E15BC" w:rsidRPr="000F5C38">
        <w:rPr>
          <w:rFonts w:ascii="Arial" w:hAnsi="Arial" w:cs="Arial"/>
          <w:sz w:val="22"/>
          <w:szCs w:val="22"/>
          <w:lang w:eastAsia="ja-JP"/>
        </w:rPr>
        <w:t>, 3GPP TSG-RAN WG4 Meeting #9</w:t>
      </w:r>
      <w:r w:rsidR="003C2C4C" w:rsidRPr="000F5C38">
        <w:rPr>
          <w:rFonts w:ascii="Arial" w:hAnsi="Arial" w:cs="Arial"/>
          <w:sz w:val="22"/>
          <w:szCs w:val="22"/>
          <w:lang w:eastAsia="ja-JP"/>
        </w:rPr>
        <w:t>5</w:t>
      </w:r>
      <w:r w:rsidR="008E15BC" w:rsidRPr="000F5C38">
        <w:rPr>
          <w:rFonts w:ascii="Arial" w:hAnsi="Arial" w:cs="Arial"/>
          <w:sz w:val="22"/>
          <w:szCs w:val="22"/>
          <w:lang w:eastAsia="ja-JP"/>
        </w:rPr>
        <w:t>-e</w:t>
      </w:r>
      <w:r w:rsidR="003C2C4C" w:rsidRPr="000F5C38">
        <w:rPr>
          <w:rFonts w:ascii="Arial" w:hAnsi="Arial" w:cs="Arial"/>
          <w:sz w:val="22"/>
          <w:szCs w:val="22"/>
          <w:lang w:eastAsia="ja-JP"/>
        </w:rPr>
        <w:t>.</w:t>
      </w:r>
    </w:p>
    <w:p w14:paraId="5A5E28F2" w14:textId="77777777" w:rsidR="007241C8" w:rsidRPr="000F5C38" w:rsidRDefault="007241C8" w:rsidP="007241C8">
      <w:pPr>
        <w:contextualSpacing/>
        <w:rPr>
          <w:sz w:val="22"/>
          <w:szCs w:val="22"/>
        </w:rPr>
      </w:pPr>
    </w:p>
    <w:p w14:paraId="6955B902" w14:textId="1B37471A" w:rsidR="007241C8" w:rsidRDefault="0084625A" w:rsidP="00B652A2">
      <w:pPr>
        <w:contextualSpacing/>
        <w:rPr>
          <w:rFonts w:ascii="Arial" w:hAnsi="Arial" w:cs="Arial"/>
          <w:sz w:val="22"/>
          <w:szCs w:val="22"/>
          <w:lang w:eastAsia="ja-JP"/>
        </w:rPr>
      </w:pPr>
      <w:r w:rsidRPr="000F5C38">
        <w:rPr>
          <w:rFonts w:ascii="Arial" w:hAnsi="Arial" w:cs="Arial"/>
          <w:sz w:val="22"/>
          <w:szCs w:val="22"/>
        </w:rPr>
        <w:t xml:space="preserve">[3] </w:t>
      </w:r>
      <w:r w:rsidRPr="000F5C38">
        <w:rPr>
          <w:rFonts w:ascii="Arial" w:hAnsi="Arial" w:cs="Arial"/>
          <w:sz w:val="22"/>
          <w:szCs w:val="22"/>
        </w:rPr>
        <w:tab/>
      </w:r>
      <w:r w:rsidR="000F5C38" w:rsidRPr="000F5C38">
        <w:rPr>
          <w:rFonts w:ascii="Arial" w:hAnsi="Arial" w:cs="Arial"/>
          <w:sz w:val="22"/>
          <w:szCs w:val="22"/>
          <w:lang w:eastAsia="ja-JP"/>
        </w:rPr>
        <w:t>R4-1916016</w:t>
      </w:r>
      <w:r w:rsidR="007241C8" w:rsidRPr="000F5C38">
        <w:rPr>
          <w:rFonts w:ascii="Arial" w:hAnsi="Arial" w:cs="Arial"/>
          <w:sz w:val="22"/>
          <w:szCs w:val="22"/>
          <w:lang w:eastAsia="ja-JP"/>
        </w:rPr>
        <w:t>,</w:t>
      </w:r>
      <w:r w:rsidR="00290F72" w:rsidRPr="000F5C38">
        <w:rPr>
          <w:rFonts w:ascii="Arial" w:hAnsi="Arial" w:cs="Arial"/>
          <w:sz w:val="22"/>
          <w:szCs w:val="22"/>
          <w:lang w:eastAsia="ja-JP"/>
        </w:rPr>
        <w:t xml:space="preserve"> </w:t>
      </w:r>
      <w:r w:rsidR="000F5C38" w:rsidRPr="000F5C38">
        <w:rPr>
          <w:rFonts w:ascii="Arial" w:hAnsi="Arial" w:cs="Arial"/>
          <w:sz w:val="22"/>
          <w:szCs w:val="22"/>
          <w:lang w:eastAsia="ja-JP"/>
        </w:rPr>
        <w:t>WF on Transient period capability</w:t>
      </w:r>
      <w:r w:rsidR="00290F72" w:rsidRPr="000F5C38">
        <w:rPr>
          <w:rFonts w:ascii="Arial" w:hAnsi="Arial" w:cs="Arial"/>
          <w:sz w:val="22"/>
          <w:szCs w:val="22"/>
          <w:lang w:eastAsia="ja-JP"/>
        </w:rPr>
        <w:t xml:space="preserve">, </w:t>
      </w:r>
      <w:r w:rsidR="000F5C38" w:rsidRPr="000F5C38">
        <w:rPr>
          <w:rFonts w:ascii="Arial" w:hAnsi="Arial" w:cs="Arial"/>
          <w:sz w:val="22"/>
          <w:szCs w:val="22"/>
          <w:lang w:eastAsia="ja-JP"/>
        </w:rPr>
        <w:t xml:space="preserve">Qualcomm Incorporated, Skyworks Solutions Inc., Ericsson, Verizon, Dish Network, CMCC, Keysight Technologies, Nokia, Nokia Shanghai Bell, Sprint, AT&amp;T, ZTE, Vodafone, Orange, </w:t>
      </w:r>
      <w:proofErr w:type="spellStart"/>
      <w:r w:rsidR="000F5C38" w:rsidRPr="000F5C38">
        <w:rPr>
          <w:rFonts w:ascii="Arial" w:hAnsi="Arial" w:cs="Arial"/>
          <w:sz w:val="22"/>
          <w:szCs w:val="22"/>
          <w:lang w:eastAsia="ja-JP"/>
        </w:rPr>
        <w:t>T-mobile</w:t>
      </w:r>
      <w:proofErr w:type="spellEnd"/>
      <w:r w:rsidR="000F5C38" w:rsidRPr="000F5C38">
        <w:rPr>
          <w:rFonts w:ascii="Arial" w:hAnsi="Arial" w:cs="Arial"/>
          <w:sz w:val="22"/>
          <w:szCs w:val="22"/>
          <w:lang w:eastAsia="ja-JP"/>
        </w:rPr>
        <w:t>, Deutsche Telekom, Telecom Italia, CHTTL, China Telecom, SGS Wireless, Interdigital, Anritsu</w:t>
      </w:r>
      <w:r w:rsidR="00290F72" w:rsidRPr="000F5C38">
        <w:rPr>
          <w:rFonts w:ascii="Arial" w:hAnsi="Arial" w:cs="Arial"/>
          <w:sz w:val="22"/>
          <w:szCs w:val="22"/>
          <w:lang w:eastAsia="ja-JP"/>
        </w:rPr>
        <w:t>, 3GPP TSG-RAN WG4 Meeting #9</w:t>
      </w:r>
      <w:r w:rsidR="000F5C38" w:rsidRPr="000F5C38">
        <w:rPr>
          <w:rFonts w:ascii="Arial" w:hAnsi="Arial" w:cs="Arial"/>
          <w:sz w:val="22"/>
          <w:szCs w:val="22"/>
          <w:lang w:eastAsia="ja-JP"/>
        </w:rPr>
        <w:t>3</w:t>
      </w:r>
      <w:r w:rsidR="00290F72" w:rsidRPr="000F5C38">
        <w:rPr>
          <w:rFonts w:ascii="Arial" w:hAnsi="Arial" w:cs="Arial"/>
          <w:sz w:val="22"/>
          <w:szCs w:val="22"/>
          <w:lang w:eastAsia="ja-JP"/>
        </w:rPr>
        <w:t>.</w:t>
      </w:r>
    </w:p>
    <w:p w14:paraId="32AF7F7F" w14:textId="11BAF6D1" w:rsidR="00E7224A" w:rsidRDefault="00E7224A" w:rsidP="00B652A2">
      <w:pPr>
        <w:contextualSpacing/>
        <w:rPr>
          <w:rFonts w:ascii="Arial" w:hAnsi="Arial" w:cs="Arial"/>
          <w:sz w:val="22"/>
          <w:szCs w:val="22"/>
          <w:lang w:eastAsia="ja-JP"/>
        </w:rPr>
      </w:pPr>
    </w:p>
    <w:p w14:paraId="4E243FC4" w14:textId="28C34592" w:rsidR="00E7224A" w:rsidRDefault="00E7224A" w:rsidP="00E7224A">
      <w:pPr>
        <w:contextualSpacing/>
        <w:rPr>
          <w:rFonts w:ascii="Arial" w:hAnsi="Arial" w:cs="Arial"/>
          <w:sz w:val="22"/>
          <w:szCs w:val="22"/>
          <w:lang w:eastAsia="ja-JP"/>
        </w:rPr>
      </w:pPr>
      <w:r w:rsidRPr="000F5C38">
        <w:rPr>
          <w:rFonts w:ascii="Arial" w:hAnsi="Arial" w:cs="Arial"/>
          <w:sz w:val="22"/>
          <w:szCs w:val="22"/>
        </w:rPr>
        <w:t>[</w:t>
      </w:r>
      <w:r>
        <w:rPr>
          <w:rFonts w:ascii="Arial" w:hAnsi="Arial" w:cs="Arial"/>
          <w:sz w:val="22"/>
          <w:szCs w:val="22"/>
        </w:rPr>
        <w:t>4</w:t>
      </w:r>
      <w:r w:rsidRPr="000F5C38">
        <w:rPr>
          <w:rFonts w:ascii="Arial" w:hAnsi="Arial" w:cs="Arial"/>
          <w:sz w:val="22"/>
          <w:szCs w:val="22"/>
        </w:rPr>
        <w:t xml:space="preserve">] </w:t>
      </w:r>
      <w:r w:rsidRPr="000F5C38">
        <w:rPr>
          <w:rFonts w:ascii="Arial" w:hAnsi="Arial" w:cs="Arial"/>
          <w:sz w:val="22"/>
          <w:szCs w:val="22"/>
        </w:rPr>
        <w:tab/>
      </w:r>
      <w:r w:rsidRPr="00E7224A">
        <w:rPr>
          <w:rFonts w:ascii="Arial" w:hAnsi="Arial" w:cs="Arial"/>
          <w:sz w:val="22"/>
          <w:szCs w:val="22"/>
          <w:lang w:eastAsia="ja-JP"/>
        </w:rPr>
        <w:t>R4-2002143</w:t>
      </w:r>
      <w:r w:rsidRPr="000F5C38">
        <w:rPr>
          <w:rFonts w:ascii="Arial" w:hAnsi="Arial" w:cs="Arial"/>
          <w:sz w:val="22"/>
          <w:szCs w:val="22"/>
          <w:lang w:eastAsia="ja-JP"/>
        </w:rPr>
        <w:t xml:space="preserve">, </w:t>
      </w:r>
      <w:r w:rsidRPr="00E7224A">
        <w:rPr>
          <w:rFonts w:ascii="Arial" w:hAnsi="Arial" w:cs="Arial"/>
          <w:sz w:val="22"/>
          <w:szCs w:val="22"/>
          <w:lang w:eastAsia="ja-JP"/>
        </w:rPr>
        <w:t xml:space="preserve">EVM Measurements for FR1 Transient Period Capability </w:t>
      </w:r>
      <w:proofErr w:type="spellStart"/>
      <w:proofErr w:type="gramStart"/>
      <w:r w:rsidRPr="00E7224A">
        <w:rPr>
          <w:rFonts w:ascii="Arial" w:hAnsi="Arial" w:cs="Arial"/>
          <w:sz w:val="22"/>
          <w:szCs w:val="22"/>
          <w:lang w:eastAsia="ja-JP"/>
        </w:rPr>
        <w:t>Testability</w:t>
      </w:r>
      <w:r w:rsidRPr="000F5C38">
        <w:rPr>
          <w:rFonts w:ascii="Arial" w:hAnsi="Arial" w:cs="Arial"/>
          <w:sz w:val="22"/>
          <w:szCs w:val="22"/>
          <w:lang w:eastAsia="ja-JP"/>
        </w:rPr>
        <w:t>,Skyworks</w:t>
      </w:r>
      <w:proofErr w:type="spellEnd"/>
      <w:proofErr w:type="gramEnd"/>
      <w:r w:rsidRPr="000F5C38">
        <w:rPr>
          <w:rFonts w:ascii="Arial" w:hAnsi="Arial" w:cs="Arial"/>
          <w:sz w:val="22"/>
          <w:szCs w:val="22"/>
          <w:lang w:eastAsia="ja-JP"/>
        </w:rPr>
        <w:t xml:space="preserve"> Solutions Inc., 3GPP TSG-RAN WG4 Meeting #9</w:t>
      </w:r>
      <w:r>
        <w:rPr>
          <w:rFonts w:ascii="Arial" w:hAnsi="Arial" w:cs="Arial"/>
          <w:sz w:val="22"/>
          <w:szCs w:val="22"/>
          <w:lang w:eastAsia="ja-JP"/>
        </w:rPr>
        <w:t>4-e</w:t>
      </w:r>
      <w:r w:rsidRPr="000F5C38">
        <w:rPr>
          <w:rFonts w:ascii="Arial" w:hAnsi="Arial" w:cs="Arial"/>
          <w:sz w:val="22"/>
          <w:szCs w:val="22"/>
          <w:lang w:eastAsia="ja-JP"/>
        </w:rPr>
        <w:t>.</w:t>
      </w:r>
    </w:p>
    <w:p w14:paraId="4C9B74EF" w14:textId="0793DA24" w:rsidR="00E7224A" w:rsidRPr="000F5C38" w:rsidRDefault="00E7224A" w:rsidP="00B652A2">
      <w:pPr>
        <w:contextualSpacing/>
        <w:rPr>
          <w:rFonts w:ascii="Arial" w:hAnsi="Arial" w:cs="Arial"/>
          <w:sz w:val="22"/>
          <w:szCs w:val="22"/>
          <w:lang w:eastAsia="ja-JP"/>
        </w:rPr>
      </w:pPr>
    </w:p>
    <w:p w14:paraId="18A76D8D" w14:textId="77777777" w:rsidR="008E15BC" w:rsidRDefault="008E15BC" w:rsidP="00B652A2">
      <w:pPr>
        <w:contextualSpacing/>
        <w:rPr>
          <w:rFonts w:eastAsia="PMingLiU"/>
          <w:lang w:eastAsia="zh-TW"/>
        </w:rPr>
      </w:pPr>
    </w:p>
    <w:p w14:paraId="4807C47B" w14:textId="150ABFA8" w:rsidR="002A4AF6" w:rsidRDefault="002A4AF6">
      <w:pPr>
        <w:rPr>
          <w:rFonts w:eastAsia="SimSun"/>
          <w:lang w:eastAsia="zh-CN"/>
        </w:rPr>
      </w:pPr>
      <w:r>
        <w:rPr>
          <w:rFonts w:eastAsia="SimSun"/>
          <w:lang w:eastAsia="zh-CN"/>
        </w:rPr>
        <w:br w:type="page"/>
      </w:r>
    </w:p>
    <w:p w14:paraId="41ED4ACF" w14:textId="3AA1BF77" w:rsidR="002A4AF6" w:rsidRPr="002B0DC4" w:rsidRDefault="002A4AF6" w:rsidP="002A4AF6">
      <w:pPr>
        <w:pStyle w:val="Heading1"/>
      </w:pPr>
      <w:r>
        <w:lastRenderedPageBreak/>
        <w:t>Annex – Experimental measurement results</w:t>
      </w:r>
    </w:p>
    <w:p w14:paraId="414C0A15" w14:textId="4DBDF334" w:rsidR="004C2F88" w:rsidRDefault="00196DA1" w:rsidP="004C2F88">
      <w:pPr>
        <w:pStyle w:val="Heading2"/>
        <w:tabs>
          <w:tab w:val="clear" w:pos="397"/>
          <w:tab w:val="num" w:pos="576"/>
        </w:tabs>
        <w:spacing w:after="240"/>
        <w:ind w:left="576" w:hanging="576"/>
        <w:rPr>
          <w:sz w:val="36"/>
          <w:lang w:val="en-US"/>
        </w:rPr>
      </w:pPr>
      <w:r>
        <w:rPr>
          <w:sz w:val="36"/>
          <w:lang w:val="en-US"/>
        </w:rPr>
        <w:t>Test Conditions and PA Calibration</w:t>
      </w:r>
    </w:p>
    <w:p w14:paraId="1D2B9F86" w14:textId="082126E8" w:rsidR="004C2F88" w:rsidRDefault="00196DA1" w:rsidP="004C2F88">
      <w:pPr>
        <w:pStyle w:val="Heading5"/>
        <w:numPr>
          <w:ilvl w:val="0"/>
          <w:numId w:val="0"/>
        </w:numPr>
        <w:spacing w:after="240"/>
        <w:rPr>
          <w:rStyle w:val="Strong"/>
        </w:rPr>
      </w:pPr>
      <w:r>
        <w:rPr>
          <w:rStyle w:val="Strong"/>
        </w:rPr>
        <w:t xml:space="preserve">Tested </w:t>
      </w:r>
      <w:r w:rsidR="004C2F88">
        <w:rPr>
          <w:rStyle w:val="Strong"/>
        </w:rPr>
        <w:t>Channel Combinations and Waveforms</w:t>
      </w:r>
    </w:p>
    <w:p w14:paraId="2D938DA1" w14:textId="3ED74760" w:rsidR="004C2F88" w:rsidRDefault="004C2F88" w:rsidP="004C2F88">
      <w:pPr>
        <w:jc w:val="both"/>
        <w:rPr>
          <w:lang w:val="en-GB"/>
        </w:rPr>
      </w:pPr>
      <w:r>
        <w:rPr>
          <w:lang w:val="en-GB"/>
        </w:rPr>
        <w:t>20MHz Cell Bandwidth, fully allocated waveforms are</w:t>
      </w:r>
      <w:r w:rsidR="00196DA1">
        <w:rPr>
          <w:lang w:val="en-GB"/>
        </w:rPr>
        <w:t xml:space="preserve"> used</w:t>
      </w:r>
      <w:r>
        <w:rPr>
          <w:lang w:val="en-GB"/>
        </w:rPr>
        <w:t xml:space="preserve"> </w:t>
      </w:r>
      <w:r w:rsidR="00196DA1">
        <w:rPr>
          <w:lang w:val="en-GB"/>
        </w:rPr>
        <w:t>for</w:t>
      </w:r>
      <w:r>
        <w:rPr>
          <w:lang w:val="en-GB"/>
        </w:rPr>
        <w:t xml:space="preserve"> all measurements. Only CP-OFDM waveforms are tested since, contrary to DFT-s-OFDM, CP-OFDM waveforms cannot benefit from FFT sample exclusion, </w:t>
      </w:r>
      <w:proofErr w:type="spellStart"/>
      <w:r>
        <w:rPr>
          <w:lang w:val="en-GB"/>
        </w:rPr>
        <w:t>ie</w:t>
      </w:r>
      <w:proofErr w:type="spellEnd"/>
      <w:r>
        <w:rPr>
          <w:lang w:val="en-GB"/>
        </w:rPr>
        <w:t xml:space="preserve">, it is not possible to tailor the exclusion period with fine granularity. Therefore, verifying if </w:t>
      </w:r>
      <w:proofErr w:type="gramStart"/>
      <w:r>
        <w:rPr>
          <w:lang w:val="en-GB"/>
        </w:rPr>
        <w:t>a the</w:t>
      </w:r>
      <w:proofErr w:type="gramEnd"/>
      <w:r>
        <w:rPr>
          <w:lang w:val="en-GB"/>
        </w:rPr>
        <w:t xml:space="preserve"> UE declared “</w:t>
      </w:r>
      <w:proofErr w:type="spellStart"/>
      <w:r>
        <w:rPr>
          <w:lang w:val="en-GB"/>
        </w:rPr>
        <w:t>tp</w:t>
      </w:r>
      <w:proofErr w:type="spellEnd"/>
      <w:r>
        <w:rPr>
          <w:lang w:val="en-GB"/>
        </w:rPr>
        <w:t>” is truly met remains a challenging testability topic for CP-OFDM waveforms.</w:t>
      </w:r>
    </w:p>
    <w:p w14:paraId="10AD2AF0" w14:textId="77777777" w:rsidR="004C2F88" w:rsidRDefault="004C2F88" w:rsidP="004C2F88">
      <w:pPr>
        <w:rPr>
          <w:lang w:val="en-GB"/>
        </w:rPr>
      </w:pPr>
      <w:r>
        <w:rPr>
          <w:lang w:val="en-GB"/>
        </w:rPr>
        <w:t>Waveform properties:</w:t>
      </w:r>
    </w:p>
    <w:p w14:paraId="5E54FDAC" w14:textId="77777777" w:rsidR="004C2F88" w:rsidRPr="00196DA1" w:rsidRDefault="004C2F88" w:rsidP="004C2F88">
      <w:pPr>
        <w:pStyle w:val="ListParagraph"/>
        <w:numPr>
          <w:ilvl w:val="0"/>
          <w:numId w:val="19"/>
        </w:numPr>
        <w:overflowPunct w:val="0"/>
        <w:autoSpaceDE w:val="0"/>
        <w:autoSpaceDN w:val="0"/>
        <w:adjustRightInd w:val="0"/>
        <w:spacing w:after="180"/>
        <w:ind w:firstLineChars="0"/>
        <w:contextualSpacing/>
        <w:textAlignment w:val="baseline"/>
        <w:rPr>
          <w:rFonts w:ascii="Times New Roman" w:hAnsi="Times New Roman" w:cs="Times New Roman"/>
          <w:lang w:val="en-GB"/>
        </w:rPr>
      </w:pPr>
      <w:r w:rsidRPr="00196DA1">
        <w:rPr>
          <w:rFonts w:ascii="Times New Roman" w:hAnsi="Times New Roman" w:cs="Times New Roman"/>
          <w:lang w:val="en-GB"/>
        </w:rPr>
        <w:t>CP-OFDM, SCS 15,30 and 60kHz</w:t>
      </w:r>
    </w:p>
    <w:p w14:paraId="7D948A12" w14:textId="77777777" w:rsidR="004C2F88" w:rsidRPr="00196DA1" w:rsidRDefault="004C2F88" w:rsidP="004C2F88">
      <w:pPr>
        <w:pStyle w:val="ListParagraph"/>
        <w:numPr>
          <w:ilvl w:val="0"/>
          <w:numId w:val="19"/>
        </w:numPr>
        <w:overflowPunct w:val="0"/>
        <w:autoSpaceDE w:val="0"/>
        <w:autoSpaceDN w:val="0"/>
        <w:adjustRightInd w:val="0"/>
        <w:spacing w:after="180"/>
        <w:ind w:firstLineChars="0"/>
        <w:contextualSpacing/>
        <w:textAlignment w:val="baseline"/>
        <w:rPr>
          <w:rFonts w:ascii="Times New Roman" w:hAnsi="Times New Roman" w:cs="Times New Roman"/>
          <w:lang w:val="en-GB"/>
        </w:rPr>
      </w:pPr>
      <w:r w:rsidRPr="00196DA1">
        <w:rPr>
          <w:rFonts w:ascii="Times New Roman" w:hAnsi="Times New Roman" w:cs="Times New Roman"/>
          <w:lang w:val="en-GB"/>
        </w:rPr>
        <w:t xml:space="preserve">20MHz CBW, fully allocated, </w:t>
      </w:r>
      <w:proofErr w:type="spellStart"/>
      <w:r w:rsidRPr="00196DA1">
        <w:rPr>
          <w:rFonts w:ascii="Times New Roman" w:hAnsi="Times New Roman" w:cs="Times New Roman"/>
          <w:lang w:val="en-GB"/>
        </w:rPr>
        <w:t>ie</w:t>
      </w:r>
      <w:proofErr w:type="spellEnd"/>
      <w:r w:rsidRPr="00196DA1">
        <w:rPr>
          <w:rFonts w:ascii="Times New Roman" w:hAnsi="Times New Roman" w:cs="Times New Roman"/>
          <w:lang w:val="en-GB"/>
        </w:rPr>
        <w:t xml:space="preserve"> 106RB0, 51RB0, and 24RB0 at SCS15,30 and 60kHz respectively.</w:t>
      </w:r>
    </w:p>
    <w:p w14:paraId="4681C588" w14:textId="77777777" w:rsidR="004C2F88" w:rsidRPr="00196DA1" w:rsidRDefault="004C2F88" w:rsidP="004C2F88">
      <w:pPr>
        <w:pStyle w:val="ListParagraph"/>
        <w:numPr>
          <w:ilvl w:val="0"/>
          <w:numId w:val="19"/>
        </w:numPr>
        <w:overflowPunct w:val="0"/>
        <w:autoSpaceDE w:val="0"/>
        <w:autoSpaceDN w:val="0"/>
        <w:adjustRightInd w:val="0"/>
        <w:spacing w:after="180"/>
        <w:ind w:firstLineChars="0"/>
        <w:contextualSpacing/>
        <w:textAlignment w:val="baseline"/>
        <w:rPr>
          <w:rFonts w:ascii="Times New Roman" w:hAnsi="Times New Roman" w:cs="Times New Roman"/>
          <w:lang w:val="en-GB"/>
        </w:rPr>
      </w:pPr>
      <w:r w:rsidRPr="00196DA1">
        <w:rPr>
          <w:rFonts w:ascii="Times New Roman" w:hAnsi="Times New Roman" w:cs="Times New Roman"/>
          <w:lang w:val="en-GB"/>
        </w:rPr>
        <w:t>Modulation schemes: 64QAM and 256QAM</w:t>
      </w:r>
    </w:p>
    <w:p w14:paraId="7B83C8F2" w14:textId="77777777" w:rsidR="004C2F88" w:rsidRPr="00196DA1" w:rsidRDefault="004C2F88" w:rsidP="004C2F88">
      <w:pPr>
        <w:pStyle w:val="ListParagraph"/>
        <w:numPr>
          <w:ilvl w:val="0"/>
          <w:numId w:val="19"/>
        </w:numPr>
        <w:overflowPunct w:val="0"/>
        <w:autoSpaceDE w:val="0"/>
        <w:autoSpaceDN w:val="0"/>
        <w:adjustRightInd w:val="0"/>
        <w:spacing w:after="180"/>
        <w:ind w:firstLineChars="0"/>
        <w:contextualSpacing/>
        <w:textAlignment w:val="baseline"/>
        <w:rPr>
          <w:rFonts w:ascii="Times New Roman" w:hAnsi="Times New Roman" w:cs="Times New Roman"/>
          <w:lang w:val="en-GB"/>
        </w:rPr>
      </w:pPr>
      <w:r w:rsidRPr="00196DA1">
        <w:rPr>
          <w:rFonts w:ascii="Times New Roman" w:hAnsi="Times New Roman" w:cs="Times New Roman"/>
          <w:lang w:val="en-GB"/>
        </w:rPr>
        <w:t>14 symbols / slot. We denote symbol 0 and 13 the first and last symbol of each slot respectively, and “OS” to refer to an OFDM Symbol.</w:t>
      </w:r>
    </w:p>
    <w:p w14:paraId="09C0E441" w14:textId="77777777" w:rsidR="004C2F88" w:rsidRPr="00196DA1" w:rsidRDefault="004C2F88" w:rsidP="004C2F88">
      <w:pPr>
        <w:pStyle w:val="ListParagraph"/>
        <w:numPr>
          <w:ilvl w:val="0"/>
          <w:numId w:val="19"/>
        </w:numPr>
        <w:overflowPunct w:val="0"/>
        <w:autoSpaceDE w:val="0"/>
        <w:autoSpaceDN w:val="0"/>
        <w:adjustRightInd w:val="0"/>
        <w:spacing w:after="180"/>
        <w:ind w:firstLineChars="0"/>
        <w:contextualSpacing/>
        <w:textAlignment w:val="baseline"/>
        <w:rPr>
          <w:rFonts w:ascii="Times New Roman" w:hAnsi="Times New Roman" w:cs="Times New Roman"/>
          <w:lang w:val="en-GB"/>
        </w:rPr>
      </w:pPr>
      <w:r w:rsidRPr="00196DA1">
        <w:rPr>
          <w:rFonts w:ascii="Times New Roman" w:hAnsi="Times New Roman" w:cs="Times New Roman"/>
          <w:lang w:val="en-GB"/>
        </w:rPr>
        <w:t xml:space="preserve">DMRS: CDM groups 2, Type A position 2, 2 additional DMRS positions, </w:t>
      </w:r>
      <w:proofErr w:type="spellStart"/>
      <w:r w:rsidRPr="00196DA1">
        <w:rPr>
          <w:rFonts w:ascii="Times New Roman" w:hAnsi="Times New Roman" w:cs="Times New Roman"/>
          <w:lang w:val="en-GB"/>
        </w:rPr>
        <w:t>ie</w:t>
      </w:r>
      <w:proofErr w:type="spellEnd"/>
      <w:r w:rsidRPr="00196DA1">
        <w:rPr>
          <w:rFonts w:ascii="Times New Roman" w:hAnsi="Times New Roman" w:cs="Times New Roman"/>
          <w:lang w:val="en-GB"/>
        </w:rPr>
        <w:t xml:space="preserve"> a total of 3 DMRS symbols per slot</w:t>
      </w:r>
    </w:p>
    <w:p w14:paraId="48013A4D" w14:textId="77777777" w:rsidR="004C2F88" w:rsidRPr="00196DA1" w:rsidRDefault="004C2F88" w:rsidP="004C2F88">
      <w:pPr>
        <w:pStyle w:val="ListParagraph"/>
        <w:numPr>
          <w:ilvl w:val="0"/>
          <w:numId w:val="19"/>
        </w:numPr>
        <w:overflowPunct w:val="0"/>
        <w:autoSpaceDE w:val="0"/>
        <w:autoSpaceDN w:val="0"/>
        <w:adjustRightInd w:val="0"/>
        <w:spacing w:after="180"/>
        <w:ind w:firstLineChars="0"/>
        <w:contextualSpacing/>
        <w:textAlignment w:val="baseline"/>
        <w:rPr>
          <w:rFonts w:ascii="Times New Roman" w:hAnsi="Times New Roman" w:cs="Times New Roman"/>
          <w:lang w:val="en-GB"/>
        </w:rPr>
      </w:pPr>
      <w:r w:rsidRPr="00196DA1">
        <w:rPr>
          <w:rFonts w:ascii="Times New Roman" w:hAnsi="Times New Roman" w:cs="Times New Roman"/>
          <w:lang w:val="en-GB"/>
        </w:rPr>
        <w:t>PUSCH mapping type A.</w:t>
      </w:r>
    </w:p>
    <w:p w14:paraId="722667A6" w14:textId="77777777" w:rsidR="004C2F88" w:rsidRPr="00E45A7B" w:rsidRDefault="004C2F88" w:rsidP="004C2F88">
      <w:pPr>
        <w:pStyle w:val="Heading5"/>
        <w:numPr>
          <w:ilvl w:val="0"/>
          <w:numId w:val="0"/>
        </w:numPr>
        <w:spacing w:after="240"/>
        <w:rPr>
          <w:rStyle w:val="Strong"/>
        </w:rPr>
      </w:pPr>
      <w:r>
        <w:rPr>
          <w:rStyle w:val="Strong"/>
        </w:rPr>
        <w:t>RF Transient Characteristics and EVM Measurement Procedure</w:t>
      </w:r>
    </w:p>
    <w:p w14:paraId="466336AD" w14:textId="3B4F6A5A" w:rsidR="004C2F88" w:rsidRDefault="00196DA1" w:rsidP="004C2F88">
      <w:pPr>
        <w:jc w:val="both"/>
      </w:pPr>
      <w:r>
        <w:t>T</w:t>
      </w:r>
      <w:r w:rsidR="004C2F88">
        <w:t xml:space="preserve">he RF transient is generated with a 20dB step-up power change emulating a 1:100 RB allocation </w:t>
      </w:r>
      <w:proofErr w:type="gramStart"/>
      <w:r w:rsidR="004C2F88">
        <w:t>change</w:t>
      </w:r>
      <w:proofErr w:type="gramEnd"/>
      <w:r w:rsidR="004C2F88">
        <w:t xml:space="preserve"> at slot boundaries. All measurements are performed on a 2600MHz modulated carrier. </w:t>
      </w:r>
    </w:p>
    <w:p w14:paraId="67356FED" w14:textId="77777777" w:rsidR="004C2F88" w:rsidRDefault="004C2F88" w:rsidP="004C2F88">
      <w:pPr>
        <w:jc w:val="both"/>
      </w:pPr>
    </w:p>
    <w:p w14:paraId="0813B237" w14:textId="77777777" w:rsidR="004C2F88" w:rsidRDefault="004C2F88" w:rsidP="004C2F88">
      <w:pPr>
        <w:jc w:val="both"/>
      </w:pPr>
      <w:r>
        <w:t>The transient profile characteristics are:</w:t>
      </w:r>
    </w:p>
    <w:p w14:paraId="76A896A8" w14:textId="77777777" w:rsidR="004C2F88" w:rsidRPr="00196DA1" w:rsidRDefault="004C2F88" w:rsidP="004C2F88">
      <w:pPr>
        <w:pStyle w:val="ListParagraph"/>
        <w:numPr>
          <w:ilvl w:val="0"/>
          <w:numId w:val="18"/>
        </w:numPr>
        <w:overflowPunct w:val="0"/>
        <w:autoSpaceDE w:val="0"/>
        <w:autoSpaceDN w:val="0"/>
        <w:adjustRightInd w:val="0"/>
        <w:ind w:firstLineChars="0"/>
        <w:contextualSpacing/>
        <w:jc w:val="both"/>
        <w:textAlignment w:val="baseline"/>
        <w:rPr>
          <w:rFonts w:ascii="Times New Roman" w:hAnsi="Times New Roman" w:cs="Times New Roman"/>
        </w:rPr>
      </w:pPr>
      <w:r w:rsidRPr="00196DA1">
        <w:rPr>
          <w:rFonts w:ascii="Times New Roman" w:hAnsi="Times New Roman" w:cs="Times New Roman"/>
        </w:rPr>
        <w:t>20dB step-up power change,</w:t>
      </w:r>
    </w:p>
    <w:p w14:paraId="3CA8B174" w14:textId="61B1FF42" w:rsidR="004C2F88" w:rsidRPr="00196DA1" w:rsidRDefault="004C2F88" w:rsidP="004C2F88">
      <w:pPr>
        <w:pStyle w:val="ListParagraph"/>
        <w:numPr>
          <w:ilvl w:val="0"/>
          <w:numId w:val="18"/>
        </w:numPr>
        <w:overflowPunct w:val="0"/>
        <w:autoSpaceDE w:val="0"/>
        <w:autoSpaceDN w:val="0"/>
        <w:adjustRightInd w:val="0"/>
        <w:ind w:firstLineChars="0"/>
        <w:contextualSpacing/>
        <w:jc w:val="both"/>
        <w:textAlignment w:val="baseline"/>
        <w:rPr>
          <w:rFonts w:ascii="Times New Roman" w:hAnsi="Times New Roman" w:cs="Times New Roman"/>
        </w:rPr>
      </w:pPr>
      <w:r w:rsidRPr="00196DA1">
        <w:rPr>
          <w:rFonts w:ascii="Times New Roman" w:hAnsi="Times New Roman" w:cs="Times New Roman"/>
        </w:rPr>
        <w:t xml:space="preserve">Exponential rise profile as shown in </w:t>
      </w:r>
      <w:r w:rsidRPr="00196DA1">
        <w:rPr>
          <w:rFonts w:ascii="Times New Roman" w:hAnsi="Times New Roman" w:cs="Times New Roman"/>
        </w:rPr>
        <w:fldChar w:fldCharType="begin"/>
      </w:r>
      <w:r w:rsidRPr="00196DA1">
        <w:rPr>
          <w:rFonts w:ascii="Times New Roman" w:hAnsi="Times New Roman" w:cs="Times New Roman"/>
        </w:rPr>
        <w:instrText xml:space="preserve"> REF _Ref32486482 \h </w:instrText>
      </w:r>
      <w:r w:rsidR="00196DA1">
        <w:rPr>
          <w:rFonts w:ascii="Times New Roman" w:hAnsi="Times New Roman" w:cs="Times New Roman"/>
        </w:rPr>
        <w:instrText xml:space="preserve"> \* MERGEFORMAT </w:instrText>
      </w:r>
      <w:r w:rsidRPr="00196DA1">
        <w:rPr>
          <w:rFonts w:ascii="Times New Roman" w:hAnsi="Times New Roman" w:cs="Times New Roman"/>
        </w:rPr>
      </w:r>
      <w:r w:rsidRPr="00196DA1">
        <w:rPr>
          <w:rFonts w:ascii="Times New Roman" w:hAnsi="Times New Roman" w:cs="Times New Roman"/>
        </w:rPr>
        <w:fldChar w:fldCharType="separate"/>
      </w:r>
      <w:r w:rsidRPr="00196DA1">
        <w:rPr>
          <w:rFonts w:ascii="Times New Roman" w:hAnsi="Times New Roman" w:cs="Times New Roman"/>
        </w:rPr>
        <w:t xml:space="preserve">Figure </w:t>
      </w:r>
      <w:r w:rsidRPr="00196DA1">
        <w:rPr>
          <w:rFonts w:ascii="Times New Roman" w:hAnsi="Times New Roman" w:cs="Times New Roman"/>
          <w:noProof/>
        </w:rPr>
        <w:t>2</w:t>
      </w:r>
      <w:r w:rsidRPr="00196DA1">
        <w:rPr>
          <w:rFonts w:ascii="Times New Roman" w:hAnsi="Times New Roman" w:cs="Times New Roman"/>
        </w:rPr>
        <w:fldChar w:fldCharType="end"/>
      </w:r>
      <w:r w:rsidRPr="00196DA1">
        <w:rPr>
          <w:rFonts w:ascii="Times New Roman" w:hAnsi="Times New Roman" w:cs="Times New Roman"/>
        </w:rPr>
        <w:t>,</w:t>
      </w:r>
    </w:p>
    <w:p w14:paraId="2EAC83E3" w14:textId="77777777" w:rsidR="004C2F88" w:rsidRPr="00196DA1" w:rsidRDefault="004C2F88" w:rsidP="004C2F88">
      <w:pPr>
        <w:pStyle w:val="ListParagraph"/>
        <w:numPr>
          <w:ilvl w:val="0"/>
          <w:numId w:val="18"/>
        </w:numPr>
        <w:overflowPunct w:val="0"/>
        <w:autoSpaceDE w:val="0"/>
        <w:autoSpaceDN w:val="0"/>
        <w:adjustRightInd w:val="0"/>
        <w:ind w:firstLineChars="0"/>
        <w:contextualSpacing/>
        <w:jc w:val="both"/>
        <w:textAlignment w:val="baseline"/>
        <w:rPr>
          <w:rFonts w:ascii="Times New Roman" w:hAnsi="Times New Roman" w:cs="Times New Roman"/>
        </w:rPr>
      </w:pPr>
      <w:r w:rsidRPr="00196DA1">
        <w:rPr>
          <w:rFonts w:ascii="Times New Roman" w:hAnsi="Times New Roman" w:cs="Times New Roman"/>
        </w:rPr>
        <w:t>RF Transient start position or Timing Advance: programmable in 10ns steps</w:t>
      </w:r>
    </w:p>
    <w:p w14:paraId="2B4C5FA7" w14:textId="77777777" w:rsidR="004C2F88" w:rsidRPr="00196DA1" w:rsidRDefault="004C2F88" w:rsidP="004C2F88">
      <w:pPr>
        <w:pStyle w:val="ListParagraph"/>
        <w:numPr>
          <w:ilvl w:val="0"/>
          <w:numId w:val="18"/>
        </w:numPr>
        <w:overflowPunct w:val="0"/>
        <w:autoSpaceDE w:val="0"/>
        <w:autoSpaceDN w:val="0"/>
        <w:adjustRightInd w:val="0"/>
        <w:ind w:firstLineChars="0"/>
        <w:contextualSpacing/>
        <w:jc w:val="both"/>
        <w:textAlignment w:val="baseline"/>
        <w:rPr>
          <w:rFonts w:ascii="Times New Roman" w:hAnsi="Times New Roman" w:cs="Times New Roman"/>
        </w:rPr>
      </w:pPr>
      <w:r w:rsidRPr="00196DA1">
        <w:rPr>
          <w:rFonts w:ascii="Times New Roman" w:hAnsi="Times New Roman" w:cs="Times New Roman"/>
        </w:rPr>
        <w:t>RF Transient duration: programmable in 10ns steps.</w:t>
      </w:r>
    </w:p>
    <w:p w14:paraId="2BFE4862" w14:textId="77777777" w:rsidR="004C2F88" w:rsidRDefault="004C2F88" w:rsidP="004C2F88">
      <w:pPr>
        <w:jc w:val="both"/>
      </w:pPr>
    </w:p>
    <w:p w14:paraId="552BB2B7" w14:textId="77777777" w:rsidR="004C2F88" w:rsidRDefault="004C2F88" w:rsidP="004C2F88">
      <w:pPr>
        <w:jc w:val="center"/>
      </w:pPr>
      <w:r w:rsidRPr="00423B88">
        <w:rPr>
          <w:noProof/>
        </w:rPr>
        <w:drawing>
          <wp:inline distT="0" distB="0" distL="0" distR="0" wp14:anchorId="4A9BFFC5" wp14:editId="5DB0040D">
            <wp:extent cx="3307715" cy="2388419"/>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19708" cy="2397079"/>
                    </a:xfrm>
                    <a:prstGeom prst="rect">
                      <a:avLst/>
                    </a:prstGeom>
                    <a:noFill/>
                    <a:ln>
                      <a:noFill/>
                    </a:ln>
                  </pic:spPr>
                </pic:pic>
              </a:graphicData>
            </a:graphic>
          </wp:inline>
        </w:drawing>
      </w:r>
    </w:p>
    <w:p w14:paraId="0873EB87" w14:textId="71F5FCA6" w:rsidR="004C2F88" w:rsidRDefault="004C2F88" w:rsidP="004C2F88">
      <w:pPr>
        <w:pStyle w:val="Caption"/>
      </w:pPr>
      <w:bookmarkStart w:id="7" w:name="_Ref32486482"/>
      <w:r>
        <w:t xml:space="preserve">Figure </w:t>
      </w:r>
      <w:r>
        <w:fldChar w:fldCharType="begin"/>
      </w:r>
      <w:r>
        <w:instrText xml:space="preserve"> SEQ Figure \* ARABIC </w:instrText>
      </w:r>
      <w:r>
        <w:fldChar w:fldCharType="separate"/>
      </w:r>
      <w:r w:rsidR="00297C94">
        <w:rPr>
          <w:noProof/>
        </w:rPr>
        <w:t>2</w:t>
      </w:r>
      <w:r>
        <w:rPr>
          <w:noProof/>
        </w:rPr>
        <w:fldChar w:fldCharType="end"/>
      </w:r>
      <w:bookmarkEnd w:id="7"/>
      <w:r>
        <w:t>: Exponential RF transient profile example used for measurements: measured PA RF transient vs digital IQ input stimulus (green - bottom right)</w:t>
      </w:r>
    </w:p>
    <w:p w14:paraId="621F53BC" w14:textId="77777777" w:rsidR="004C2F88" w:rsidRPr="00196DA1" w:rsidRDefault="004C2F88" w:rsidP="004C2F88">
      <w:pPr>
        <w:jc w:val="both"/>
        <w:rPr>
          <w:sz w:val="22"/>
          <w:szCs w:val="22"/>
        </w:rPr>
      </w:pPr>
    </w:p>
    <w:p w14:paraId="66DC4E41" w14:textId="77777777" w:rsidR="004C2F88" w:rsidRPr="00196DA1" w:rsidRDefault="004C2F88" w:rsidP="004C2F88">
      <w:pPr>
        <w:jc w:val="both"/>
        <w:rPr>
          <w:sz w:val="22"/>
          <w:szCs w:val="22"/>
        </w:rPr>
      </w:pPr>
      <w:r w:rsidRPr="00196DA1">
        <w:rPr>
          <w:sz w:val="22"/>
          <w:szCs w:val="22"/>
        </w:rPr>
        <w:t>For EVM measurements:</w:t>
      </w:r>
    </w:p>
    <w:p w14:paraId="2CB2F03A" w14:textId="77777777" w:rsidR="004C2F88" w:rsidRPr="00196DA1" w:rsidRDefault="004C2F88" w:rsidP="004C2F88">
      <w:pPr>
        <w:pStyle w:val="ListParagraph"/>
        <w:numPr>
          <w:ilvl w:val="0"/>
          <w:numId w:val="20"/>
        </w:numPr>
        <w:overflowPunct w:val="0"/>
        <w:autoSpaceDE w:val="0"/>
        <w:autoSpaceDN w:val="0"/>
        <w:adjustRightInd w:val="0"/>
        <w:ind w:firstLineChars="0"/>
        <w:contextualSpacing/>
        <w:jc w:val="both"/>
        <w:textAlignment w:val="baseline"/>
        <w:rPr>
          <w:rFonts w:ascii="Times New Roman" w:hAnsi="Times New Roman" w:cs="Times New Roman"/>
          <w:sz w:val="22"/>
          <w:szCs w:val="22"/>
        </w:rPr>
      </w:pPr>
      <w:r w:rsidRPr="00196DA1">
        <w:rPr>
          <w:rFonts w:ascii="Times New Roman" w:hAnsi="Times New Roman" w:cs="Times New Roman"/>
          <w:sz w:val="22"/>
          <w:szCs w:val="22"/>
        </w:rPr>
        <w:t xml:space="preserve">For every symbol, an RF Vector Signal Analyzer is used to capture both </w:t>
      </w:r>
      <w:proofErr w:type="spellStart"/>
      <w:r w:rsidRPr="00196DA1">
        <w:rPr>
          <w:rFonts w:ascii="Times New Roman" w:hAnsi="Times New Roman" w:cs="Times New Roman"/>
          <w:sz w:val="22"/>
          <w:szCs w:val="22"/>
        </w:rPr>
        <w:t>FFT_low</w:t>
      </w:r>
      <w:proofErr w:type="spellEnd"/>
      <w:r w:rsidRPr="00196DA1">
        <w:rPr>
          <w:rFonts w:ascii="Times New Roman" w:hAnsi="Times New Roman" w:cs="Times New Roman"/>
          <w:sz w:val="22"/>
          <w:szCs w:val="22"/>
        </w:rPr>
        <w:t xml:space="preserve"> and </w:t>
      </w:r>
      <w:proofErr w:type="spellStart"/>
      <w:r w:rsidRPr="00196DA1">
        <w:rPr>
          <w:rFonts w:ascii="Times New Roman" w:hAnsi="Times New Roman" w:cs="Times New Roman"/>
          <w:sz w:val="22"/>
          <w:szCs w:val="22"/>
        </w:rPr>
        <w:t>FFT_high</w:t>
      </w:r>
      <w:proofErr w:type="spellEnd"/>
      <w:r w:rsidRPr="00196DA1">
        <w:rPr>
          <w:rFonts w:ascii="Times New Roman" w:hAnsi="Times New Roman" w:cs="Times New Roman"/>
          <w:sz w:val="22"/>
          <w:szCs w:val="22"/>
        </w:rPr>
        <w:t xml:space="preserve"> EVM measurement reports. The EVM values are averaged over 10ms,</w:t>
      </w:r>
    </w:p>
    <w:p w14:paraId="67B6A806" w14:textId="77777777" w:rsidR="004C2F88" w:rsidRPr="00196DA1" w:rsidRDefault="004C2F88" w:rsidP="004C2F88">
      <w:pPr>
        <w:pStyle w:val="ListParagraph"/>
        <w:numPr>
          <w:ilvl w:val="0"/>
          <w:numId w:val="20"/>
        </w:numPr>
        <w:overflowPunct w:val="0"/>
        <w:autoSpaceDE w:val="0"/>
        <w:autoSpaceDN w:val="0"/>
        <w:adjustRightInd w:val="0"/>
        <w:ind w:firstLineChars="0"/>
        <w:contextualSpacing/>
        <w:jc w:val="both"/>
        <w:textAlignment w:val="baseline"/>
        <w:rPr>
          <w:rFonts w:ascii="Times New Roman" w:hAnsi="Times New Roman" w:cs="Times New Roman"/>
          <w:sz w:val="22"/>
          <w:szCs w:val="22"/>
        </w:rPr>
      </w:pPr>
      <w:r w:rsidRPr="00196DA1">
        <w:rPr>
          <w:rFonts w:ascii="Times New Roman" w:hAnsi="Times New Roman" w:cs="Times New Roman"/>
          <w:sz w:val="22"/>
          <w:szCs w:val="22"/>
        </w:rPr>
        <w:t>Once captured, each EVM data is post-processed to evaluate both EVM=</w:t>
      </w:r>
      <w:proofErr w:type="gramStart"/>
      <w:r w:rsidRPr="00196DA1">
        <w:rPr>
          <w:rFonts w:ascii="Times New Roman" w:hAnsi="Times New Roman" w:cs="Times New Roman"/>
          <w:sz w:val="22"/>
          <w:szCs w:val="22"/>
        </w:rPr>
        <w:t>max(</w:t>
      </w:r>
      <w:proofErr w:type="spellStart"/>
      <w:proofErr w:type="gramEnd"/>
      <w:r w:rsidRPr="00196DA1">
        <w:rPr>
          <w:rFonts w:ascii="Times New Roman" w:hAnsi="Times New Roman" w:cs="Times New Roman"/>
          <w:sz w:val="22"/>
          <w:szCs w:val="22"/>
        </w:rPr>
        <w:t>EVM_l,EVM_h</w:t>
      </w:r>
      <w:proofErr w:type="spellEnd"/>
      <w:r w:rsidRPr="00196DA1">
        <w:rPr>
          <w:rFonts w:ascii="Times New Roman" w:hAnsi="Times New Roman" w:cs="Times New Roman"/>
          <w:sz w:val="22"/>
          <w:szCs w:val="22"/>
        </w:rPr>
        <w:t>) and EVM=min(</w:t>
      </w:r>
      <w:proofErr w:type="spellStart"/>
      <w:r w:rsidRPr="00196DA1">
        <w:rPr>
          <w:rFonts w:ascii="Times New Roman" w:hAnsi="Times New Roman" w:cs="Times New Roman"/>
          <w:sz w:val="22"/>
          <w:szCs w:val="22"/>
        </w:rPr>
        <w:t>EVM_l,EVM_h</w:t>
      </w:r>
      <w:proofErr w:type="spellEnd"/>
      <w:r w:rsidRPr="00196DA1">
        <w:rPr>
          <w:rFonts w:ascii="Times New Roman" w:hAnsi="Times New Roman" w:cs="Times New Roman"/>
          <w:sz w:val="22"/>
          <w:szCs w:val="22"/>
        </w:rPr>
        <w:t>), symbol per symbol across all slots.</w:t>
      </w:r>
    </w:p>
    <w:p w14:paraId="6558EEE8" w14:textId="77777777" w:rsidR="004C2F88" w:rsidRPr="00196DA1" w:rsidRDefault="004C2F88" w:rsidP="004C2F88">
      <w:pPr>
        <w:jc w:val="both"/>
        <w:rPr>
          <w:sz w:val="22"/>
          <w:szCs w:val="22"/>
        </w:rPr>
      </w:pPr>
    </w:p>
    <w:p w14:paraId="1FD2165F" w14:textId="77777777" w:rsidR="004C2F88" w:rsidRPr="00196DA1" w:rsidRDefault="004C2F88" w:rsidP="004C2F88">
      <w:pPr>
        <w:pStyle w:val="Heading5"/>
        <w:numPr>
          <w:ilvl w:val="0"/>
          <w:numId w:val="0"/>
        </w:numPr>
        <w:spacing w:after="240"/>
        <w:rPr>
          <w:rStyle w:val="Strong"/>
          <w:rFonts w:ascii="Times New Roman" w:hAnsi="Times New Roman"/>
          <w:szCs w:val="22"/>
        </w:rPr>
      </w:pPr>
      <w:r w:rsidRPr="00196DA1">
        <w:rPr>
          <w:rStyle w:val="Strong"/>
          <w:rFonts w:ascii="Times New Roman" w:hAnsi="Times New Roman"/>
          <w:szCs w:val="22"/>
        </w:rPr>
        <w:t>PA Intrinsic EVM Floor Calibration</w:t>
      </w:r>
    </w:p>
    <w:p w14:paraId="59B0F70D" w14:textId="5FF7445C" w:rsidR="004C2F88" w:rsidRPr="00196DA1" w:rsidRDefault="004C2F88" w:rsidP="004C2F88">
      <w:pPr>
        <w:jc w:val="both"/>
        <w:rPr>
          <w:sz w:val="22"/>
          <w:szCs w:val="22"/>
        </w:rPr>
      </w:pPr>
      <w:r w:rsidRPr="00196DA1">
        <w:rPr>
          <w:sz w:val="22"/>
          <w:szCs w:val="22"/>
        </w:rPr>
        <w:t>Throughout this document we use “Pre-event” to refer to the slot prior to the start of RF transient event, and “Post-event” to refer to the slot where the transient settles/ends. We calibrate the modulated carrier EVM floor by adjusting the RF transient “high power level” to reach the following EVM levels using</w:t>
      </w:r>
      <w:r w:rsidR="00196DA1">
        <w:rPr>
          <w:sz w:val="22"/>
          <w:szCs w:val="22"/>
        </w:rPr>
        <w:t xml:space="preserve"> the current EVM definition of</w:t>
      </w:r>
      <w:r w:rsidRPr="00196DA1">
        <w:rPr>
          <w:sz w:val="22"/>
          <w:szCs w:val="22"/>
        </w:rPr>
        <w:t xml:space="preserve"> EVM=</w:t>
      </w:r>
      <w:proofErr w:type="gramStart"/>
      <w:r w:rsidRPr="00196DA1">
        <w:rPr>
          <w:sz w:val="22"/>
          <w:szCs w:val="22"/>
        </w:rPr>
        <w:t>max(</w:t>
      </w:r>
      <w:proofErr w:type="spellStart"/>
      <w:proofErr w:type="gramEnd"/>
      <w:r w:rsidRPr="00196DA1">
        <w:rPr>
          <w:sz w:val="22"/>
          <w:szCs w:val="22"/>
        </w:rPr>
        <w:t>EVM_l</w:t>
      </w:r>
      <w:proofErr w:type="spellEnd"/>
      <w:r w:rsidRPr="00196DA1">
        <w:rPr>
          <w:sz w:val="22"/>
          <w:szCs w:val="22"/>
        </w:rPr>
        <w:t xml:space="preserve">, </w:t>
      </w:r>
      <w:proofErr w:type="spellStart"/>
      <w:r w:rsidRPr="00196DA1">
        <w:rPr>
          <w:sz w:val="22"/>
          <w:szCs w:val="22"/>
        </w:rPr>
        <w:t>EVM_h</w:t>
      </w:r>
      <w:proofErr w:type="spellEnd"/>
      <w:r w:rsidRPr="00196DA1">
        <w:rPr>
          <w:sz w:val="22"/>
          <w:szCs w:val="22"/>
        </w:rPr>
        <w:t xml:space="preserve">): </w:t>
      </w:r>
    </w:p>
    <w:p w14:paraId="7502A4EE" w14:textId="77777777" w:rsidR="004C2F88" w:rsidRPr="00196DA1" w:rsidRDefault="004C2F88" w:rsidP="004C2F88">
      <w:pPr>
        <w:pStyle w:val="ListParagraph"/>
        <w:numPr>
          <w:ilvl w:val="0"/>
          <w:numId w:val="21"/>
        </w:numPr>
        <w:overflowPunct w:val="0"/>
        <w:autoSpaceDE w:val="0"/>
        <w:autoSpaceDN w:val="0"/>
        <w:adjustRightInd w:val="0"/>
        <w:ind w:firstLineChars="0"/>
        <w:contextualSpacing/>
        <w:jc w:val="both"/>
        <w:textAlignment w:val="baseline"/>
        <w:rPr>
          <w:rFonts w:ascii="Times New Roman" w:hAnsi="Times New Roman" w:cs="Times New Roman"/>
          <w:sz w:val="22"/>
          <w:szCs w:val="22"/>
        </w:rPr>
      </w:pPr>
      <w:r w:rsidRPr="00196DA1">
        <w:rPr>
          <w:rFonts w:ascii="Times New Roman" w:hAnsi="Times New Roman" w:cs="Times New Roman"/>
          <w:sz w:val="22"/>
          <w:szCs w:val="22"/>
        </w:rPr>
        <w:t xml:space="preserve">256QAM: Post-event or high power level </w:t>
      </w:r>
      <w:proofErr w:type="spellStart"/>
      <w:r w:rsidRPr="00196DA1">
        <w:rPr>
          <w:rFonts w:ascii="Times New Roman" w:hAnsi="Times New Roman" w:cs="Times New Roman"/>
          <w:sz w:val="22"/>
          <w:szCs w:val="22"/>
        </w:rPr>
        <w:t>rmsEVM</w:t>
      </w:r>
      <w:proofErr w:type="spellEnd"/>
      <w:r w:rsidRPr="00196DA1">
        <w:rPr>
          <w:rFonts w:ascii="Times New Roman" w:hAnsi="Times New Roman" w:cs="Times New Roman"/>
          <w:sz w:val="22"/>
          <w:szCs w:val="22"/>
        </w:rPr>
        <w:t xml:space="preserve"> floor: 2</w:t>
      </w:r>
      <w:proofErr w:type="gramStart"/>
      <w:r w:rsidRPr="00196DA1">
        <w:rPr>
          <w:rFonts w:ascii="Times New Roman" w:hAnsi="Times New Roman" w:cs="Times New Roman"/>
          <w:sz w:val="22"/>
          <w:szCs w:val="22"/>
        </w:rPr>
        <w:t>% ,</w:t>
      </w:r>
      <w:proofErr w:type="gramEnd"/>
      <w:r w:rsidRPr="00196DA1">
        <w:rPr>
          <w:rFonts w:ascii="Times New Roman" w:hAnsi="Times New Roman" w:cs="Times New Roman"/>
          <w:sz w:val="22"/>
          <w:szCs w:val="22"/>
        </w:rPr>
        <w:t xml:space="preserve"> Pre-event, or ‘Low power level </w:t>
      </w:r>
      <w:proofErr w:type="spellStart"/>
      <w:r w:rsidRPr="00196DA1">
        <w:rPr>
          <w:rFonts w:ascii="Times New Roman" w:hAnsi="Times New Roman" w:cs="Times New Roman"/>
          <w:sz w:val="22"/>
          <w:szCs w:val="22"/>
        </w:rPr>
        <w:t>rmsEVM</w:t>
      </w:r>
      <w:proofErr w:type="spellEnd"/>
      <w:r w:rsidRPr="00196DA1">
        <w:rPr>
          <w:rFonts w:ascii="Times New Roman" w:hAnsi="Times New Roman" w:cs="Times New Roman"/>
          <w:sz w:val="22"/>
          <w:szCs w:val="22"/>
        </w:rPr>
        <w:t>’ &lt;1%</w:t>
      </w:r>
    </w:p>
    <w:p w14:paraId="017E3E4B" w14:textId="77777777" w:rsidR="004C2F88" w:rsidRPr="00196DA1" w:rsidRDefault="004C2F88" w:rsidP="004C2F88">
      <w:pPr>
        <w:pStyle w:val="ListParagraph"/>
        <w:numPr>
          <w:ilvl w:val="0"/>
          <w:numId w:val="21"/>
        </w:numPr>
        <w:overflowPunct w:val="0"/>
        <w:autoSpaceDE w:val="0"/>
        <w:autoSpaceDN w:val="0"/>
        <w:adjustRightInd w:val="0"/>
        <w:ind w:firstLineChars="0"/>
        <w:contextualSpacing/>
        <w:jc w:val="both"/>
        <w:textAlignment w:val="baseline"/>
        <w:rPr>
          <w:rFonts w:ascii="Times New Roman" w:hAnsi="Times New Roman" w:cs="Times New Roman"/>
          <w:sz w:val="22"/>
          <w:szCs w:val="22"/>
        </w:rPr>
      </w:pPr>
      <w:r w:rsidRPr="00196DA1">
        <w:rPr>
          <w:rFonts w:ascii="Times New Roman" w:hAnsi="Times New Roman" w:cs="Times New Roman"/>
          <w:sz w:val="22"/>
          <w:szCs w:val="22"/>
        </w:rPr>
        <w:t xml:space="preserve">64QAM: Post-event or </w:t>
      </w:r>
      <w:proofErr w:type="gramStart"/>
      <w:r w:rsidRPr="00196DA1">
        <w:rPr>
          <w:rFonts w:ascii="Times New Roman" w:hAnsi="Times New Roman" w:cs="Times New Roman"/>
          <w:sz w:val="22"/>
          <w:szCs w:val="22"/>
        </w:rPr>
        <w:t>high power</w:t>
      </w:r>
      <w:proofErr w:type="gramEnd"/>
      <w:r w:rsidRPr="00196DA1">
        <w:rPr>
          <w:rFonts w:ascii="Times New Roman" w:hAnsi="Times New Roman" w:cs="Times New Roman"/>
          <w:sz w:val="22"/>
          <w:szCs w:val="22"/>
        </w:rPr>
        <w:t xml:space="preserve"> level </w:t>
      </w:r>
      <w:proofErr w:type="spellStart"/>
      <w:r w:rsidRPr="00196DA1">
        <w:rPr>
          <w:rFonts w:ascii="Times New Roman" w:hAnsi="Times New Roman" w:cs="Times New Roman"/>
          <w:sz w:val="22"/>
          <w:szCs w:val="22"/>
        </w:rPr>
        <w:t>rmsEVM</w:t>
      </w:r>
      <w:proofErr w:type="spellEnd"/>
      <w:r w:rsidRPr="00196DA1">
        <w:rPr>
          <w:rFonts w:ascii="Times New Roman" w:hAnsi="Times New Roman" w:cs="Times New Roman"/>
          <w:sz w:val="22"/>
          <w:szCs w:val="22"/>
        </w:rPr>
        <w:t xml:space="preserve"> floor: 6%. Pre-event, or ‘Low power level </w:t>
      </w:r>
      <w:proofErr w:type="spellStart"/>
      <w:r w:rsidRPr="00196DA1">
        <w:rPr>
          <w:rFonts w:ascii="Times New Roman" w:hAnsi="Times New Roman" w:cs="Times New Roman"/>
          <w:sz w:val="22"/>
          <w:szCs w:val="22"/>
        </w:rPr>
        <w:t>rmsEVM</w:t>
      </w:r>
      <w:proofErr w:type="spellEnd"/>
      <w:r w:rsidRPr="00196DA1">
        <w:rPr>
          <w:rFonts w:ascii="Times New Roman" w:hAnsi="Times New Roman" w:cs="Times New Roman"/>
          <w:sz w:val="22"/>
          <w:szCs w:val="22"/>
        </w:rPr>
        <w:t>’ &lt;1%</w:t>
      </w:r>
    </w:p>
    <w:p w14:paraId="63287239" w14:textId="77777777" w:rsidR="004C2F88" w:rsidRPr="00196DA1" w:rsidRDefault="004C2F88" w:rsidP="004C2F88">
      <w:pPr>
        <w:jc w:val="both"/>
        <w:rPr>
          <w:sz w:val="22"/>
          <w:szCs w:val="22"/>
        </w:rPr>
      </w:pPr>
    </w:p>
    <w:p w14:paraId="21B2F0A4" w14:textId="06FBC545" w:rsidR="004C2F88" w:rsidRPr="00196DA1" w:rsidRDefault="004C2F88" w:rsidP="004C2F88">
      <w:pPr>
        <w:jc w:val="both"/>
        <w:rPr>
          <w:sz w:val="22"/>
          <w:szCs w:val="22"/>
        </w:rPr>
      </w:pPr>
      <w:r w:rsidRPr="00196DA1">
        <w:rPr>
          <w:sz w:val="22"/>
          <w:szCs w:val="22"/>
        </w:rPr>
        <w:t xml:space="preserve">Calibration results of the Pre and Post-event slot </w:t>
      </w:r>
      <w:proofErr w:type="spellStart"/>
      <w:r w:rsidRPr="00196DA1">
        <w:rPr>
          <w:sz w:val="22"/>
          <w:szCs w:val="22"/>
        </w:rPr>
        <w:t>rmsEVM</w:t>
      </w:r>
      <w:proofErr w:type="spellEnd"/>
      <w:r w:rsidRPr="00196DA1">
        <w:rPr>
          <w:sz w:val="22"/>
          <w:szCs w:val="22"/>
        </w:rPr>
        <w:t xml:space="preserve"> per symbol are reported in </w:t>
      </w:r>
      <w:r w:rsidRPr="00196DA1">
        <w:rPr>
          <w:sz w:val="22"/>
          <w:szCs w:val="22"/>
        </w:rPr>
        <w:fldChar w:fldCharType="begin"/>
      </w:r>
      <w:r w:rsidRPr="00196DA1">
        <w:rPr>
          <w:sz w:val="22"/>
          <w:szCs w:val="22"/>
        </w:rPr>
        <w:instrText xml:space="preserve"> REF _Ref32486470 \h </w:instrText>
      </w:r>
      <w:r w:rsidR="00196DA1" w:rsidRPr="00196DA1">
        <w:rPr>
          <w:sz w:val="22"/>
          <w:szCs w:val="22"/>
        </w:rPr>
        <w:instrText xml:space="preserve"> \* MERGEFORMAT </w:instrText>
      </w:r>
      <w:r w:rsidRPr="00196DA1">
        <w:rPr>
          <w:sz w:val="22"/>
          <w:szCs w:val="22"/>
        </w:rPr>
      </w:r>
      <w:r w:rsidRPr="00196DA1">
        <w:rPr>
          <w:sz w:val="22"/>
          <w:szCs w:val="22"/>
        </w:rPr>
        <w:fldChar w:fldCharType="separate"/>
      </w:r>
      <w:r w:rsidRPr="00196DA1">
        <w:rPr>
          <w:sz w:val="22"/>
          <w:szCs w:val="22"/>
        </w:rPr>
        <w:t xml:space="preserve">Figure </w:t>
      </w:r>
      <w:r w:rsidRPr="00196DA1">
        <w:rPr>
          <w:noProof/>
          <w:sz w:val="22"/>
          <w:szCs w:val="22"/>
        </w:rPr>
        <w:t>3</w:t>
      </w:r>
      <w:r w:rsidRPr="00196DA1">
        <w:rPr>
          <w:sz w:val="22"/>
          <w:szCs w:val="22"/>
        </w:rPr>
        <w:fldChar w:fldCharType="end"/>
      </w:r>
      <w:r w:rsidRPr="00196DA1">
        <w:rPr>
          <w:sz w:val="22"/>
          <w:szCs w:val="22"/>
        </w:rPr>
        <w:t xml:space="preserve"> below.</w:t>
      </w:r>
    </w:p>
    <w:p w14:paraId="68C69326" w14:textId="77777777" w:rsidR="004C2F88" w:rsidRPr="00196DA1" w:rsidRDefault="004C2F88" w:rsidP="004C2F88">
      <w:pPr>
        <w:jc w:val="both"/>
        <w:rPr>
          <w:sz w:val="22"/>
          <w:szCs w:val="22"/>
        </w:rPr>
      </w:pPr>
    </w:p>
    <w:p w14:paraId="25081543" w14:textId="77777777" w:rsidR="004C2F88" w:rsidRPr="00196DA1" w:rsidRDefault="004C2F88" w:rsidP="004C2F88">
      <w:pPr>
        <w:jc w:val="right"/>
        <w:rPr>
          <w:sz w:val="22"/>
          <w:szCs w:val="22"/>
        </w:rPr>
      </w:pPr>
      <w:r w:rsidRPr="00196DA1">
        <w:rPr>
          <w:noProof/>
          <w:sz w:val="22"/>
          <w:szCs w:val="22"/>
        </w:rPr>
        <w:drawing>
          <wp:inline distT="0" distB="0" distL="0" distR="0" wp14:anchorId="44985E9C" wp14:editId="24725220">
            <wp:extent cx="6335395" cy="2519045"/>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335395" cy="2519045"/>
                    </a:xfrm>
                    <a:prstGeom prst="rect">
                      <a:avLst/>
                    </a:prstGeom>
                  </pic:spPr>
                </pic:pic>
              </a:graphicData>
            </a:graphic>
          </wp:inline>
        </w:drawing>
      </w:r>
    </w:p>
    <w:p w14:paraId="422479DD" w14:textId="77777777" w:rsidR="004C2F88" w:rsidRPr="00196DA1" w:rsidRDefault="004C2F88" w:rsidP="004C2F88">
      <w:pPr>
        <w:jc w:val="center"/>
        <w:rPr>
          <w:sz w:val="22"/>
          <w:szCs w:val="22"/>
        </w:rPr>
      </w:pPr>
    </w:p>
    <w:p w14:paraId="0C63FAEA" w14:textId="2355D5A7" w:rsidR="004C2F88" w:rsidRPr="00196DA1" w:rsidRDefault="004C2F88" w:rsidP="004C2F88">
      <w:pPr>
        <w:pStyle w:val="Caption"/>
        <w:rPr>
          <w:sz w:val="22"/>
          <w:szCs w:val="22"/>
        </w:rPr>
      </w:pPr>
      <w:bookmarkStart w:id="8" w:name="_Ref32486470"/>
      <w:r w:rsidRPr="00196DA1">
        <w:rPr>
          <w:sz w:val="22"/>
          <w:szCs w:val="22"/>
        </w:rPr>
        <w:t xml:space="preserve">Figure </w:t>
      </w:r>
      <w:r w:rsidRPr="00196DA1">
        <w:rPr>
          <w:sz w:val="22"/>
          <w:szCs w:val="22"/>
        </w:rPr>
        <w:fldChar w:fldCharType="begin"/>
      </w:r>
      <w:r w:rsidRPr="00196DA1">
        <w:rPr>
          <w:sz w:val="22"/>
          <w:szCs w:val="22"/>
        </w:rPr>
        <w:instrText xml:space="preserve"> SEQ Figure \* ARABIC </w:instrText>
      </w:r>
      <w:r w:rsidRPr="00196DA1">
        <w:rPr>
          <w:sz w:val="22"/>
          <w:szCs w:val="22"/>
        </w:rPr>
        <w:fldChar w:fldCharType="separate"/>
      </w:r>
      <w:r w:rsidR="00297C94">
        <w:rPr>
          <w:noProof/>
          <w:sz w:val="22"/>
          <w:szCs w:val="22"/>
        </w:rPr>
        <w:t>3</w:t>
      </w:r>
      <w:r w:rsidRPr="00196DA1">
        <w:rPr>
          <w:noProof/>
          <w:sz w:val="22"/>
          <w:szCs w:val="22"/>
        </w:rPr>
        <w:fldChar w:fldCharType="end"/>
      </w:r>
      <w:bookmarkEnd w:id="8"/>
      <w:r w:rsidRPr="00196DA1">
        <w:rPr>
          <w:sz w:val="22"/>
          <w:szCs w:val="22"/>
        </w:rPr>
        <w:t xml:space="preserve">: </w:t>
      </w:r>
      <w:proofErr w:type="spellStart"/>
      <w:r w:rsidRPr="00196DA1">
        <w:rPr>
          <w:sz w:val="22"/>
          <w:szCs w:val="22"/>
        </w:rPr>
        <w:t>rmsEVM</w:t>
      </w:r>
      <w:proofErr w:type="spellEnd"/>
      <w:r w:rsidRPr="00196DA1">
        <w:rPr>
          <w:sz w:val="22"/>
          <w:szCs w:val="22"/>
        </w:rPr>
        <w:t xml:space="preserve"> per symbol in Pre-event and Post-event slots for 20dB step-up power change, 10ns RF transient period </w:t>
      </w:r>
      <w:proofErr w:type="spellStart"/>
      <w:r w:rsidRPr="00196DA1">
        <w:rPr>
          <w:sz w:val="22"/>
          <w:szCs w:val="22"/>
        </w:rPr>
        <w:t>centered</w:t>
      </w:r>
      <w:proofErr w:type="spellEnd"/>
      <w:r w:rsidRPr="00196DA1">
        <w:rPr>
          <w:sz w:val="22"/>
          <w:szCs w:val="22"/>
        </w:rPr>
        <w:t xml:space="preserve"> at slot boundaries. Left: 64QAM (transition from &lt;1% to 5.9% rms EVM), Right: 256QAM (transition from &lt;1% to 2% rms EVM). The vertical red dashed line represents the RF transient location.</w:t>
      </w:r>
    </w:p>
    <w:p w14:paraId="729D9E80" w14:textId="77777777" w:rsidR="004C2F88" w:rsidRPr="00196DA1" w:rsidRDefault="004C2F88" w:rsidP="004C2F88">
      <w:pPr>
        <w:jc w:val="both"/>
        <w:rPr>
          <w:sz w:val="22"/>
          <w:szCs w:val="22"/>
        </w:rPr>
      </w:pPr>
    </w:p>
    <w:p w14:paraId="23D676E2" w14:textId="03CB9AB9" w:rsidR="004C2F88" w:rsidRPr="00196DA1" w:rsidRDefault="004C2F88" w:rsidP="004C2F88">
      <w:pPr>
        <w:jc w:val="both"/>
        <w:rPr>
          <w:sz w:val="22"/>
          <w:szCs w:val="22"/>
        </w:rPr>
      </w:pPr>
      <w:r w:rsidRPr="00196DA1">
        <w:rPr>
          <w:sz w:val="22"/>
          <w:szCs w:val="22"/>
        </w:rPr>
        <w:t xml:space="preserve">The </w:t>
      </w:r>
      <w:proofErr w:type="gramStart"/>
      <w:r w:rsidRPr="00196DA1">
        <w:rPr>
          <w:sz w:val="22"/>
          <w:szCs w:val="22"/>
        </w:rPr>
        <w:t>high power</w:t>
      </w:r>
      <w:proofErr w:type="gramEnd"/>
      <w:r w:rsidRPr="00196DA1">
        <w:rPr>
          <w:sz w:val="22"/>
          <w:szCs w:val="22"/>
        </w:rPr>
        <w:t xml:space="preserve"> level calibration is performed with a near instantaneous RF transient period (</w:t>
      </w:r>
      <w:proofErr w:type="spellStart"/>
      <w:r w:rsidRPr="00196DA1">
        <w:rPr>
          <w:sz w:val="22"/>
          <w:szCs w:val="22"/>
        </w:rPr>
        <w:t>tp</w:t>
      </w:r>
      <w:proofErr w:type="spellEnd"/>
      <w:r w:rsidRPr="00196DA1">
        <w:rPr>
          <w:sz w:val="22"/>
          <w:szCs w:val="22"/>
        </w:rPr>
        <w:t xml:space="preserve">=10ns) centered at slot boundaries as shown in </w:t>
      </w:r>
      <w:r w:rsidRPr="00196DA1">
        <w:rPr>
          <w:sz w:val="22"/>
          <w:szCs w:val="22"/>
        </w:rPr>
        <w:fldChar w:fldCharType="begin"/>
      </w:r>
      <w:r w:rsidRPr="00196DA1">
        <w:rPr>
          <w:sz w:val="22"/>
          <w:szCs w:val="22"/>
        </w:rPr>
        <w:instrText xml:space="preserve"> REF _Ref32510706 \h </w:instrText>
      </w:r>
      <w:r w:rsidR="00196DA1" w:rsidRPr="00196DA1">
        <w:rPr>
          <w:sz w:val="22"/>
          <w:szCs w:val="22"/>
        </w:rPr>
        <w:instrText xml:space="preserve"> \* MERGEFORMAT </w:instrText>
      </w:r>
      <w:r w:rsidRPr="00196DA1">
        <w:rPr>
          <w:sz w:val="22"/>
          <w:szCs w:val="22"/>
        </w:rPr>
      </w:r>
      <w:r w:rsidRPr="00196DA1">
        <w:rPr>
          <w:sz w:val="22"/>
          <w:szCs w:val="22"/>
        </w:rPr>
        <w:fldChar w:fldCharType="separate"/>
      </w:r>
      <w:r w:rsidRPr="00196DA1">
        <w:rPr>
          <w:sz w:val="22"/>
          <w:szCs w:val="22"/>
        </w:rPr>
        <w:t xml:space="preserve">Figure </w:t>
      </w:r>
      <w:r w:rsidRPr="00196DA1">
        <w:rPr>
          <w:noProof/>
          <w:sz w:val="22"/>
          <w:szCs w:val="22"/>
        </w:rPr>
        <w:t>4</w:t>
      </w:r>
      <w:r w:rsidRPr="00196DA1">
        <w:rPr>
          <w:sz w:val="22"/>
          <w:szCs w:val="22"/>
        </w:rPr>
        <w:fldChar w:fldCharType="end"/>
      </w:r>
      <w:r w:rsidRPr="00196DA1">
        <w:rPr>
          <w:sz w:val="22"/>
          <w:szCs w:val="22"/>
        </w:rPr>
        <w:t xml:space="preserve">. </w:t>
      </w:r>
      <w:proofErr w:type="gramStart"/>
      <w:r w:rsidRPr="00196DA1">
        <w:rPr>
          <w:sz w:val="22"/>
          <w:szCs w:val="22"/>
        </w:rPr>
        <w:t>It can be seen that the</w:t>
      </w:r>
      <w:proofErr w:type="gramEnd"/>
      <w:r w:rsidRPr="00196DA1">
        <w:rPr>
          <w:sz w:val="22"/>
          <w:szCs w:val="22"/>
        </w:rPr>
        <w:t xml:space="preserve"> resulting PA high power levels are 25.1 dBm for 64QAM and 20.3 dBm for 256QAM.</w:t>
      </w:r>
    </w:p>
    <w:p w14:paraId="759B829B" w14:textId="77777777" w:rsidR="004C2F88" w:rsidRPr="00196DA1" w:rsidRDefault="004C2F88" w:rsidP="004C2F88">
      <w:pPr>
        <w:jc w:val="both"/>
        <w:rPr>
          <w:sz w:val="22"/>
          <w:szCs w:val="22"/>
        </w:rPr>
      </w:pPr>
    </w:p>
    <w:p w14:paraId="69EE7196" w14:textId="77777777" w:rsidR="004C2F88" w:rsidRPr="00196DA1" w:rsidRDefault="004C2F88" w:rsidP="004C2F88">
      <w:pPr>
        <w:jc w:val="both"/>
        <w:rPr>
          <w:sz w:val="22"/>
          <w:szCs w:val="22"/>
        </w:rPr>
      </w:pPr>
      <w:r w:rsidRPr="00196DA1">
        <w:rPr>
          <w:noProof/>
          <w:sz w:val="22"/>
          <w:szCs w:val="22"/>
        </w:rPr>
        <w:lastRenderedPageBreak/>
        <w:drawing>
          <wp:inline distT="0" distB="0" distL="0" distR="0" wp14:anchorId="50C56C17" wp14:editId="40D09FB9">
            <wp:extent cx="6189345" cy="2517140"/>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89345" cy="2517140"/>
                    </a:xfrm>
                    <a:prstGeom prst="rect">
                      <a:avLst/>
                    </a:prstGeom>
                    <a:noFill/>
                    <a:ln>
                      <a:noFill/>
                    </a:ln>
                  </pic:spPr>
                </pic:pic>
              </a:graphicData>
            </a:graphic>
          </wp:inline>
        </w:drawing>
      </w:r>
    </w:p>
    <w:p w14:paraId="7B887C4D" w14:textId="77777777" w:rsidR="004C2F88" w:rsidRPr="00196DA1" w:rsidRDefault="004C2F88" w:rsidP="004C2F88">
      <w:pPr>
        <w:jc w:val="both"/>
        <w:rPr>
          <w:sz w:val="22"/>
          <w:szCs w:val="22"/>
        </w:rPr>
      </w:pPr>
    </w:p>
    <w:p w14:paraId="3E159CFE" w14:textId="7F39599B" w:rsidR="004C2F88" w:rsidRPr="00196DA1" w:rsidRDefault="004C2F88" w:rsidP="004C2F88">
      <w:pPr>
        <w:pStyle w:val="Caption"/>
        <w:rPr>
          <w:sz w:val="22"/>
          <w:szCs w:val="22"/>
        </w:rPr>
      </w:pPr>
      <w:bookmarkStart w:id="9" w:name="_Ref32510706"/>
      <w:r w:rsidRPr="00196DA1">
        <w:rPr>
          <w:sz w:val="22"/>
          <w:szCs w:val="22"/>
        </w:rPr>
        <w:t xml:space="preserve">Figure </w:t>
      </w:r>
      <w:r w:rsidRPr="00196DA1">
        <w:rPr>
          <w:sz w:val="22"/>
          <w:szCs w:val="22"/>
        </w:rPr>
        <w:fldChar w:fldCharType="begin"/>
      </w:r>
      <w:r w:rsidRPr="00196DA1">
        <w:rPr>
          <w:sz w:val="22"/>
          <w:szCs w:val="22"/>
        </w:rPr>
        <w:instrText xml:space="preserve"> SEQ Figure \* ARABIC </w:instrText>
      </w:r>
      <w:r w:rsidRPr="00196DA1">
        <w:rPr>
          <w:sz w:val="22"/>
          <w:szCs w:val="22"/>
        </w:rPr>
        <w:fldChar w:fldCharType="separate"/>
      </w:r>
      <w:r w:rsidR="00297C94">
        <w:rPr>
          <w:noProof/>
          <w:sz w:val="22"/>
          <w:szCs w:val="22"/>
        </w:rPr>
        <w:t>4</w:t>
      </w:r>
      <w:r w:rsidRPr="00196DA1">
        <w:rPr>
          <w:noProof/>
          <w:sz w:val="22"/>
          <w:szCs w:val="22"/>
        </w:rPr>
        <w:fldChar w:fldCharType="end"/>
      </w:r>
      <w:bookmarkEnd w:id="9"/>
      <w:r w:rsidRPr="00196DA1">
        <w:rPr>
          <w:sz w:val="22"/>
          <w:szCs w:val="22"/>
        </w:rPr>
        <w:t>: PA output power profile for 20dB step-up power change to achieve 64QAM 0.8% to 6% EVM transition (left) and 256QAM 0.8% to 2% rms EVM transition (right</w:t>
      </w:r>
      <w:proofErr w:type="gramStart"/>
      <w:r w:rsidRPr="00196DA1">
        <w:rPr>
          <w:sz w:val="22"/>
          <w:szCs w:val="22"/>
        </w:rPr>
        <w:t>) .</w:t>
      </w:r>
      <w:proofErr w:type="gramEnd"/>
      <w:r w:rsidRPr="00196DA1">
        <w:rPr>
          <w:sz w:val="22"/>
          <w:szCs w:val="22"/>
        </w:rPr>
        <w:t xml:space="preserve"> The vertical red dashed line represents the RF transient location.</w:t>
      </w:r>
    </w:p>
    <w:p w14:paraId="5E34A266" w14:textId="4BCDEA2D" w:rsidR="004C2F88" w:rsidRPr="00196DA1" w:rsidRDefault="004C2F88" w:rsidP="004C2F88">
      <w:pPr>
        <w:pStyle w:val="Heading2"/>
        <w:tabs>
          <w:tab w:val="clear" w:pos="397"/>
          <w:tab w:val="num" w:pos="576"/>
        </w:tabs>
        <w:spacing w:after="240"/>
        <w:ind w:left="576" w:hanging="576"/>
        <w:rPr>
          <w:rFonts w:cs="Arial"/>
          <w:sz w:val="36"/>
          <w:szCs w:val="22"/>
          <w:lang w:val="en-US"/>
        </w:rPr>
      </w:pPr>
      <w:r w:rsidRPr="00196DA1">
        <w:rPr>
          <w:rFonts w:cs="Arial"/>
          <w:sz w:val="36"/>
          <w:szCs w:val="22"/>
          <w:lang w:val="en-US"/>
        </w:rPr>
        <w:t>Measurement</w:t>
      </w:r>
      <w:r w:rsidR="00196DA1">
        <w:rPr>
          <w:rFonts w:cs="Arial"/>
          <w:sz w:val="36"/>
          <w:szCs w:val="22"/>
          <w:lang w:val="en-US"/>
        </w:rPr>
        <w:t xml:space="preserve"> Results</w:t>
      </w:r>
    </w:p>
    <w:p w14:paraId="24471300" w14:textId="40261942" w:rsidR="004C2F88" w:rsidRPr="00196DA1" w:rsidRDefault="00196DA1" w:rsidP="004C2F88">
      <w:pPr>
        <w:pStyle w:val="Heading3"/>
        <w:tabs>
          <w:tab w:val="clear" w:pos="1100"/>
          <w:tab w:val="num" w:pos="7938"/>
        </w:tabs>
        <w:spacing w:after="240"/>
        <w:ind w:left="709" w:hanging="720"/>
        <w:rPr>
          <w:rFonts w:cs="Arial"/>
          <w:szCs w:val="22"/>
        </w:rPr>
      </w:pPr>
      <w:r>
        <w:rPr>
          <w:rFonts w:cs="Arial"/>
          <w:szCs w:val="22"/>
        </w:rPr>
        <w:t>Evaluation Results of D</w:t>
      </w:r>
      <w:r w:rsidRPr="00196DA1">
        <w:rPr>
          <w:rFonts w:cs="Arial"/>
          <w:szCs w:val="22"/>
        </w:rPr>
        <w:t xml:space="preserve">raft-CR EVM </w:t>
      </w:r>
      <w:r>
        <w:rPr>
          <w:rFonts w:cs="Arial"/>
          <w:szCs w:val="22"/>
        </w:rPr>
        <w:t>D</w:t>
      </w:r>
      <w:r w:rsidRPr="00196DA1">
        <w:rPr>
          <w:rFonts w:cs="Arial"/>
          <w:szCs w:val="22"/>
        </w:rPr>
        <w:t>efinition</w:t>
      </w:r>
      <w:r>
        <w:rPr>
          <w:rFonts w:cs="Arial"/>
          <w:szCs w:val="22"/>
        </w:rPr>
        <w:t>s</w:t>
      </w:r>
      <w:r w:rsidR="00E451C6">
        <w:rPr>
          <w:rFonts w:cs="Arial"/>
          <w:szCs w:val="22"/>
        </w:rPr>
        <w:t xml:space="preserve"> [2]</w:t>
      </w:r>
    </w:p>
    <w:p w14:paraId="0B4C3A5C" w14:textId="77777777" w:rsidR="004C2F88" w:rsidRPr="00196DA1" w:rsidRDefault="004C2F88" w:rsidP="004C2F88">
      <w:pPr>
        <w:rPr>
          <w:sz w:val="22"/>
          <w:szCs w:val="22"/>
        </w:rPr>
      </w:pPr>
    </w:p>
    <w:p w14:paraId="06678204" w14:textId="6310916C" w:rsidR="004C2F88" w:rsidRPr="00196DA1" w:rsidRDefault="00E451C6" w:rsidP="004C2F88">
      <w:pPr>
        <w:jc w:val="center"/>
        <w:rPr>
          <w:rFonts w:eastAsia="SimSun"/>
          <w:sz w:val="22"/>
          <w:szCs w:val="22"/>
        </w:rPr>
      </w:pPr>
      <w:r w:rsidRPr="00E451C6">
        <w:rPr>
          <w:noProof/>
        </w:rPr>
        <w:lastRenderedPageBreak/>
        <mc:AlternateContent>
          <mc:Choice Requires="wps">
            <w:drawing>
              <wp:anchor distT="0" distB="0" distL="114300" distR="114300" simplePos="0" relativeHeight="251663360" behindDoc="0" locked="0" layoutInCell="1" allowOverlap="1" wp14:anchorId="0DA7BD58" wp14:editId="32B698A0">
                <wp:simplePos x="0" y="0"/>
                <wp:positionH relativeFrom="column">
                  <wp:posOffset>4760595</wp:posOffset>
                </wp:positionH>
                <wp:positionV relativeFrom="paragraph">
                  <wp:posOffset>4041140</wp:posOffset>
                </wp:positionV>
                <wp:extent cx="797398" cy="646331"/>
                <wp:effectExtent l="0" t="0" r="26670" b="20955"/>
                <wp:wrapNone/>
                <wp:docPr id="14" name="TextBox 13">
                  <a:extLst xmlns:a="http://schemas.openxmlformats.org/drawingml/2006/main">
                    <a:ext uri="{FF2B5EF4-FFF2-40B4-BE49-F238E27FC236}">
                      <a16:creationId xmlns:a16="http://schemas.microsoft.com/office/drawing/2014/main" id="{A8EA833F-FD1B-47FC-9BCA-F4BC0CEB38A2}"/>
                    </a:ext>
                  </a:extLst>
                </wp:docPr>
                <wp:cNvGraphicFramePr/>
                <a:graphic xmlns:a="http://schemas.openxmlformats.org/drawingml/2006/main">
                  <a:graphicData uri="http://schemas.microsoft.com/office/word/2010/wordprocessingShape">
                    <wps:wsp>
                      <wps:cNvSpPr txBox="1"/>
                      <wps:spPr>
                        <a:xfrm>
                          <a:off x="0" y="0"/>
                          <a:ext cx="797398" cy="646331"/>
                        </a:xfrm>
                        <a:prstGeom prst="rect">
                          <a:avLst/>
                        </a:prstGeom>
                        <a:solidFill>
                          <a:schemeClr val="bg1"/>
                        </a:solidFill>
                        <a:ln>
                          <a:solidFill>
                            <a:schemeClr val="tx1"/>
                          </a:solidFill>
                        </a:ln>
                      </wps:spPr>
                      <wps:txbx>
                        <w:txbxContent>
                          <w:p w14:paraId="5DDF2220"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1.7</w:t>
                            </w:r>
                            <w:r>
                              <w:rPr>
                                <w:rFonts w:asciiTheme="minorHAnsi" w:hAnsi="Symbol" w:cstheme="minorBidi"/>
                                <w:b/>
                                <w:bCs/>
                                <w:color w:val="000000" w:themeColor="text1"/>
                                <w:kern w:val="24"/>
                              </w:rPr>
                              <w:sym w:font="Symbol" w:char="F06D"/>
                            </w:r>
                            <w:r>
                              <w:rPr>
                                <w:rFonts w:asciiTheme="minorHAnsi" w:hAnsi="Calibri" w:cstheme="minorBidi"/>
                                <w:b/>
                                <w:bCs/>
                                <w:color w:val="000000" w:themeColor="text1"/>
                                <w:kern w:val="24"/>
                              </w:rPr>
                              <w:t>s ‘ep’</w:t>
                            </w:r>
                          </w:p>
                          <w:p w14:paraId="542D1D36"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for</w:t>
                            </w:r>
                          </w:p>
                          <w:p w14:paraId="61C6768F"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2</w:t>
                            </w:r>
                            <w:r>
                              <w:rPr>
                                <w:rFonts w:asciiTheme="minorHAnsi" w:hAnsi="Symbol" w:cstheme="minorBidi"/>
                                <w:b/>
                                <w:bCs/>
                                <w:color w:val="000000" w:themeColor="text1"/>
                                <w:kern w:val="24"/>
                              </w:rPr>
                              <w:sym w:font="Symbol" w:char="F06D"/>
                            </w:r>
                            <w:r>
                              <w:rPr>
                                <w:rFonts w:asciiTheme="minorHAnsi" w:hAnsi="Calibri" w:cstheme="minorBidi"/>
                                <w:b/>
                                <w:bCs/>
                                <w:color w:val="000000" w:themeColor="text1"/>
                                <w:kern w:val="24"/>
                              </w:rPr>
                              <w:t>s ‘tp’</w:t>
                            </w:r>
                          </w:p>
                        </w:txbxContent>
                      </wps:txbx>
                      <wps:bodyPr wrap="none" rtlCol="0">
                        <a:spAutoFit/>
                      </wps:bodyPr>
                    </wps:wsp>
                  </a:graphicData>
                </a:graphic>
              </wp:anchor>
            </w:drawing>
          </mc:Choice>
          <mc:Fallback>
            <w:pict>
              <v:shapetype w14:anchorId="0DA7BD58" id="_x0000_t202" coordsize="21600,21600" o:spt="202" path="m,l,21600r21600,l21600,xe">
                <v:stroke joinstyle="miter"/>
                <v:path gradientshapeok="t" o:connecttype="rect"/>
              </v:shapetype>
              <v:shape id="TextBox 13" o:spid="_x0000_s1026" type="#_x0000_t202" style="position:absolute;left:0;text-align:left;margin-left:374.85pt;margin-top:318.2pt;width:62.8pt;height:50.9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" fillcolor="white [3212]" strokecolor="black [3213]">
                <v:textbox style="mso-fit-shape-to-text:t">
                  <w:txbxContent>
                    <w:p w14:paraId="5DDF2220"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1.7</w:t>
                      </w:r>
                      <w:r>
                        <w:rPr>
                          <w:rFonts w:asciiTheme="minorHAnsi" w:hAnsi="Symbol" w:cstheme="minorBidi"/>
                          <w:b/>
                          <w:bCs/>
                          <w:color w:val="000000" w:themeColor="text1"/>
                          <w:kern w:val="24"/>
                        </w:rPr>
                        <w:sym w:font="Symbol" w:char="F06D"/>
                      </w:r>
                      <w:r>
                        <w:rPr>
                          <w:rFonts w:asciiTheme="minorHAnsi" w:hAnsi="Calibri" w:cstheme="minorBidi"/>
                          <w:b/>
                          <w:bCs/>
                          <w:color w:val="000000" w:themeColor="text1"/>
                          <w:kern w:val="24"/>
                        </w:rPr>
                        <w:t>s ‘ep’</w:t>
                      </w:r>
                    </w:p>
                    <w:p w14:paraId="542D1D36"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for</w:t>
                      </w:r>
                    </w:p>
                    <w:p w14:paraId="61C6768F"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2</w:t>
                      </w:r>
                      <w:r>
                        <w:rPr>
                          <w:rFonts w:asciiTheme="minorHAnsi" w:hAnsi="Symbol" w:cstheme="minorBidi"/>
                          <w:b/>
                          <w:bCs/>
                          <w:color w:val="000000" w:themeColor="text1"/>
                          <w:kern w:val="24"/>
                        </w:rPr>
                        <w:sym w:font="Symbol" w:char="F06D"/>
                      </w:r>
                      <w:r>
                        <w:rPr>
                          <w:rFonts w:asciiTheme="minorHAnsi" w:hAnsi="Calibri" w:cstheme="minorBidi"/>
                          <w:b/>
                          <w:bCs/>
                          <w:color w:val="000000" w:themeColor="text1"/>
                          <w:kern w:val="24"/>
                        </w:rPr>
                        <w:t>s ‘</w:t>
                      </w:r>
                      <w:proofErr w:type="spellStart"/>
                      <w:r>
                        <w:rPr>
                          <w:rFonts w:asciiTheme="minorHAnsi" w:hAnsi="Calibri" w:cstheme="minorBidi"/>
                          <w:b/>
                          <w:bCs/>
                          <w:color w:val="000000" w:themeColor="text1"/>
                          <w:kern w:val="24"/>
                        </w:rPr>
                        <w:t>tp</w:t>
                      </w:r>
                      <w:proofErr w:type="spellEnd"/>
                      <w:r>
                        <w:rPr>
                          <w:rFonts w:asciiTheme="minorHAnsi" w:hAnsi="Calibri" w:cstheme="minorBidi"/>
                          <w:b/>
                          <w:bCs/>
                          <w:color w:val="000000" w:themeColor="text1"/>
                          <w:kern w:val="24"/>
                        </w:rPr>
                        <w:t>’</w:t>
                      </w:r>
                    </w:p>
                  </w:txbxContent>
                </v:textbox>
              </v:shape>
            </w:pict>
          </mc:Fallback>
        </mc:AlternateContent>
      </w:r>
      <w:r w:rsidRPr="00E451C6">
        <w:rPr>
          <w:noProof/>
        </w:rPr>
        <mc:AlternateContent>
          <mc:Choice Requires="wps">
            <w:drawing>
              <wp:anchor distT="0" distB="0" distL="114300" distR="114300" simplePos="0" relativeHeight="251661312" behindDoc="0" locked="0" layoutInCell="1" allowOverlap="1" wp14:anchorId="1C76F9AF" wp14:editId="0F7B5875">
                <wp:simplePos x="0" y="0"/>
                <wp:positionH relativeFrom="column">
                  <wp:posOffset>4671695</wp:posOffset>
                </wp:positionH>
                <wp:positionV relativeFrom="paragraph">
                  <wp:posOffset>2358390</wp:posOffset>
                </wp:positionV>
                <wp:extent cx="922047" cy="646331"/>
                <wp:effectExtent l="0" t="0" r="26670" b="20955"/>
                <wp:wrapNone/>
                <wp:docPr id="15" name="TextBox 14">
                  <a:extLst xmlns:a="http://schemas.openxmlformats.org/drawingml/2006/main">
                    <a:ext uri="{FF2B5EF4-FFF2-40B4-BE49-F238E27FC236}">
                      <a16:creationId xmlns:a16="http://schemas.microsoft.com/office/drawing/2014/main" id="{1DC9858D-097A-41B9-BB02-B24A744C5F2A}"/>
                    </a:ext>
                  </a:extLst>
                </wp:docPr>
                <wp:cNvGraphicFramePr/>
                <a:graphic xmlns:a="http://schemas.openxmlformats.org/drawingml/2006/main">
                  <a:graphicData uri="http://schemas.microsoft.com/office/word/2010/wordprocessingShape">
                    <wps:wsp>
                      <wps:cNvSpPr txBox="1"/>
                      <wps:spPr>
                        <a:xfrm>
                          <a:off x="0" y="0"/>
                          <a:ext cx="922047" cy="646331"/>
                        </a:xfrm>
                        <a:prstGeom prst="rect">
                          <a:avLst/>
                        </a:prstGeom>
                        <a:solidFill>
                          <a:schemeClr val="bg1"/>
                        </a:solidFill>
                        <a:ln>
                          <a:solidFill>
                            <a:schemeClr val="tx1"/>
                          </a:solidFill>
                        </a:ln>
                      </wps:spPr>
                      <wps:txbx>
                        <w:txbxContent>
                          <w:p w14:paraId="66550239"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2.8</w:t>
                            </w:r>
                            <w:r>
                              <w:rPr>
                                <w:rFonts w:asciiTheme="minorHAnsi" w:hAnsi="Symbol" w:cstheme="minorBidi"/>
                                <w:b/>
                                <w:bCs/>
                                <w:color w:val="000000" w:themeColor="text1"/>
                                <w:kern w:val="24"/>
                              </w:rPr>
                              <w:sym w:font="Symbol" w:char="F06D"/>
                            </w:r>
                            <w:r>
                              <w:rPr>
                                <w:rFonts w:asciiTheme="minorHAnsi" w:hAnsi="Calibri" w:cstheme="minorBidi"/>
                                <w:b/>
                                <w:bCs/>
                                <w:color w:val="000000" w:themeColor="text1"/>
                                <w:kern w:val="24"/>
                              </w:rPr>
                              <w:t>s ‘ep’</w:t>
                            </w:r>
                          </w:p>
                          <w:p w14:paraId="66433399"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for</w:t>
                            </w:r>
                          </w:p>
                          <w:p w14:paraId="3B1F6E31"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2 &amp; 4</w:t>
                            </w:r>
                            <w:r>
                              <w:rPr>
                                <w:rFonts w:asciiTheme="minorHAnsi" w:hAnsi="Symbol" w:cstheme="minorBidi"/>
                                <w:b/>
                                <w:bCs/>
                                <w:color w:val="000000" w:themeColor="text1"/>
                                <w:kern w:val="24"/>
                              </w:rPr>
                              <w:sym w:font="Symbol" w:char="F06D"/>
                            </w:r>
                            <w:r>
                              <w:rPr>
                                <w:rFonts w:asciiTheme="minorHAnsi" w:hAnsi="Calibri" w:cstheme="minorBidi"/>
                                <w:b/>
                                <w:bCs/>
                                <w:color w:val="000000" w:themeColor="text1"/>
                                <w:kern w:val="24"/>
                              </w:rPr>
                              <w:t>s ‘</w:t>
                            </w:r>
                            <w:r>
                              <w:rPr>
                                <w:rFonts w:asciiTheme="minorHAnsi" w:hAnsi="Calibri" w:cstheme="minorBidi"/>
                                <w:b/>
                                <w:bCs/>
                                <w:color w:val="000000" w:themeColor="text1"/>
                                <w:kern w:val="24"/>
                              </w:rPr>
                              <w:t>tp’</w:t>
                            </w:r>
                          </w:p>
                        </w:txbxContent>
                      </wps:txbx>
                      <wps:bodyPr wrap="none" rtlCol="0">
                        <a:spAutoFit/>
                      </wps:bodyPr>
                    </wps:wsp>
                  </a:graphicData>
                </a:graphic>
              </wp:anchor>
            </w:drawing>
          </mc:Choice>
          <mc:Fallback>
            <w:pict>
              <v:shape w14:anchorId="1C76F9AF" id="TextBox 14" o:spid="_x0000_s1027" type="#_x0000_t202" style="position:absolute;left:0;text-align:left;margin-left:367.85pt;margin-top:185.7pt;width:72.6pt;height:50.9pt;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" fillcolor="white [3212]" strokecolor="black [3213]">
                <v:textbox style="mso-fit-shape-to-text:t">
                  <w:txbxContent>
                    <w:p w14:paraId="66550239"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2.8</w:t>
                      </w:r>
                      <w:r>
                        <w:rPr>
                          <w:rFonts w:asciiTheme="minorHAnsi" w:hAnsi="Symbol" w:cstheme="minorBidi"/>
                          <w:b/>
                          <w:bCs/>
                          <w:color w:val="000000" w:themeColor="text1"/>
                          <w:kern w:val="24"/>
                        </w:rPr>
                        <w:sym w:font="Symbol" w:char="F06D"/>
                      </w:r>
                      <w:r>
                        <w:rPr>
                          <w:rFonts w:asciiTheme="minorHAnsi" w:hAnsi="Calibri" w:cstheme="minorBidi"/>
                          <w:b/>
                          <w:bCs/>
                          <w:color w:val="000000" w:themeColor="text1"/>
                          <w:kern w:val="24"/>
                        </w:rPr>
                        <w:t>s ‘ep’</w:t>
                      </w:r>
                    </w:p>
                    <w:p w14:paraId="66433399"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for</w:t>
                      </w:r>
                    </w:p>
                    <w:p w14:paraId="3B1F6E31"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2 &amp; 4</w:t>
                      </w:r>
                      <w:r>
                        <w:rPr>
                          <w:rFonts w:asciiTheme="minorHAnsi" w:hAnsi="Symbol" w:cstheme="minorBidi"/>
                          <w:b/>
                          <w:bCs/>
                          <w:color w:val="000000" w:themeColor="text1"/>
                          <w:kern w:val="24"/>
                        </w:rPr>
                        <w:sym w:font="Symbol" w:char="F06D"/>
                      </w:r>
                      <w:r>
                        <w:rPr>
                          <w:rFonts w:asciiTheme="minorHAnsi" w:hAnsi="Calibri" w:cstheme="minorBidi"/>
                          <w:b/>
                          <w:bCs/>
                          <w:color w:val="000000" w:themeColor="text1"/>
                          <w:kern w:val="24"/>
                        </w:rPr>
                        <w:t>s ‘</w:t>
                      </w:r>
                      <w:proofErr w:type="spellStart"/>
                      <w:r>
                        <w:rPr>
                          <w:rFonts w:asciiTheme="minorHAnsi" w:hAnsi="Calibri" w:cstheme="minorBidi"/>
                          <w:b/>
                          <w:bCs/>
                          <w:color w:val="000000" w:themeColor="text1"/>
                          <w:kern w:val="24"/>
                        </w:rPr>
                        <w:t>tp</w:t>
                      </w:r>
                      <w:proofErr w:type="spellEnd"/>
                      <w:r>
                        <w:rPr>
                          <w:rFonts w:asciiTheme="minorHAnsi" w:hAnsi="Calibri" w:cstheme="minorBidi"/>
                          <w:b/>
                          <w:bCs/>
                          <w:color w:val="000000" w:themeColor="text1"/>
                          <w:kern w:val="24"/>
                        </w:rPr>
                        <w:t>’</w:t>
                      </w:r>
                    </w:p>
                  </w:txbxContent>
                </v:textbox>
              </v:shape>
            </w:pict>
          </mc:Fallback>
        </mc:AlternateContent>
      </w:r>
      <w:r w:rsidRPr="00E451C6">
        <w:rPr>
          <w:rFonts w:eastAsia="SimSun"/>
          <w:noProof/>
          <w:sz w:val="22"/>
          <w:szCs w:val="22"/>
        </w:rPr>
        <mc:AlternateContent>
          <mc:Choice Requires="wps">
            <w:drawing>
              <wp:anchor distT="0" distB="0" distL="114300" distR="114300" simplePos="0" relativeHeight="251659264" behindDoc="0" locked="0" layoutInCell="1" allowOverlap="1" wp14:anchorId="08230218" wp14:editId="5859056A">
                <wp:simplePos x="0" y="0"/>
                <wp:positionH relativeFrom="column">
                  <wp:posOffset>4678045</wp:posOffset>
                </wp:positionH>
                <wp:positionV relativeFrom="paragraph">
                  <wp:posOffset>669290</wp:posOffset>
                </wp:positionV>
                <wp:extent cx="802207" cy="646331"/>
                <wp:effectExtent l="0" t="0" r="26670" b="20955"/>
                <wp:wrapNone/>
                <wp:docPr id="16" name="TextBox 15">
                  <a:extLst xmlns:a="http://schemas.openxmlformats.org/drawingml/2006/main">
                    <a:ext uri="{FF2B5EF4-FFF2-40B4-BE49-F238E27FC236}">
                      <a16:creationId xmlns:a16="http://schemas.microsoft.com/office/drawing/2014/main" id="{E90BEB93-3F1A-4F63-877E-85FB5F80146D}"/>
                    </a:ext>
                  </a:extLst>
                </wp:docPr>
                <wp:cNvGraphicFramePr/>
                <a:graphic xmlns:a="http://schemas.openxmlformats.org/drawingml/2006/main">
                  <a:graphicData uri="http://schemas.microsoft.com/office/word/2010/wordprocessingShape">
                    <wps:wsp>
                      <wps:cNvSpPr txBox="1"/>
                      <wps:spPr>
                        <a:xfrm>
                          <a:off x="0" y="0"/>
                          <a:ext cx="802207" cy="646331"/>
                        </a:xfrm>
                        <a:prstGeom prst="rect">
                          <a:avLst/>
                        </a:prstGeom>
                        <a:solidFill>
                          <a:schemeClr val="bg1"/>
                        </a:solidFill>
                        <a:ln>
                          <a:solidFill>
                            <a:schemeClr val="tx1"/>
                          </a:solidFill>
                        </a:ln>
                      </wps:spPr>
                      <wps:txbx>
                        <w:txbxContent>
                          <w:p w14:paraId="19E1CB71"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7.5</w:t>
                            </w:r>
                            <w:r>
                              <w:rPr>
                                <w:rFonts w:asciiTheme="minorHAnsi" w:hAnsi="Symbol" w:cstheme="minorBidi"/>
                                <w:b/>
                                <w:bCs/>
                                <w:color w:val="000000" w:themeColor="text1"/>
                                <w:kern w:val="24"/>
                              </w:rPr>
                              <w:sym w:font="Symbol" w:char="F06D"/>
                            </w:r>
                            <w:r>
                              <w:rPr>
                                <w:rFonts w:asciiTheme="minorHAnsi" w:hAnsi="Calibri" w:cstheme="minorBidi"/>
                                <w:b/>
                                <w:bCs/>
                                <w:color w:val="000000" w:themeColor="text1"/>
                                <w:kern w:val="24"/>
                              </w:rPr>
                              <w:t>s ‘ep’</w:t>
                            </w:r>
                          </w:p>
                          <w:p w14:paraId="06466401"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for</w:t>
                            </w:r>
                          </w:p>
                          <w:p w14:paraId="55772572"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7</w:t>
                            </w:r>
                            <w:r>
                              <w:rPr>
                                <w:rFonts w:asciiTheme="minorHAnsi" w:hAnsi="Symbol" w:cstheme="minorBidi"/>
                                <w:b/>
                                <w:bCs/>
                                <w:color w:val="000000" w:themeColor="text1"/>
                                <w:kern w:val="24"/>
                              </w:rPr>
                              <w:sym w:font="Symbol" w:char="F06D"/>
                            </w:r>
                            <w:r>
                              <w:rPr>
                                <w:rFonts w:asciiTheme="minorHAnsi" w:hAnsi="Calibri" w:cstheme="minorBidi"/>
                                <w:b/>
                                <w:bCs/>
                                <w:color w:val="000000" w:themeColor="text1"/>
                                <w:kern w:val="24"/>
                              </w:rPr>
                              <w:t>s ‘</w:t>
                            </w:r>
                            <w:r>
                              <w:rPr>
                                <w:rFonts w:asciiTheme="minorHAnsi" w:hAnsi="Calibri" w:cstheme="minorBidi"/>
                                <w:b/>
                                <w:bCs/>
                                <w:color w:val="000000" w:themeColor="text1"/>
                                <w:kern w:val="24"/>
                              </w:rPr>
                              <w:t>tp’</w:t>
                            </w:r>
                          </w:p>
                        </w:txbxContent>
                      </wps:txbx>
                      <wps:bodyPr wrap="none" rtlCol="0">
                        <a:spAutoFit/>
                      </wps:bodyPr>
                    </wps:wsp>
                  </a:graphicData>
                </a:graphic>
              </wp:anchor>
            </w:drawing>
          </mc:Choice>
          <mc:Fallback>
            <w:pict>
              <v:shape w14:anchorId="08230218" id="TextBox 15" o:spid="_x0000_s1028" type="#_x0000_t202" style="position:absolute;left:0;text-align:left;margin-left:368.35pt;margin-top:52.7pt;width:63.15pt;height:50.9pt;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" fillcolor="white [3212]" strokecolor="black [3213]">
                <v:textbox style="mso-fit-shape-to-text:t">
                  <w:txbxContent>
                    <w:p w14:paraId="19E1CB71"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7.5</w:t>
                      </w:r>
                      <w:r>
                        <w:rPr>
                          <w:rFonts w:asciiTheme="minorHAnsi" w:hAnsi="Symbol" w:cstheme="minorBidi"/>
                          <w:b/>
                          <w:bCs/>
                          <w:color w:val="000000" w:themeColor="text1"/>
                          <w:kern w:val="24"/>
                        </w:rPr>
                        <w:sym w:font="Symbol" w:char="F06D"/>
                      </w:r>
                      <w:r>
                        <w:rPr>
                          <w:rFonts w:asciiTheme="minorHAnsi" w:hAnsi="Calibri" w:cstheme="minorBidi"/>
                          <w:b/>
                          <w:bCs/>
                          <w:color w:val="000000" w:themeColor="text1"/>
                          <w:kern w:val="24"/>
                        </w:rPr>
                        <w:t>s ‘ep’</w:t>
                      </w:r>
                    </w:p>
                    <w:p w14:paraId="06466401"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for</w:t>
                      </w:r>
                    </w:p>
                    <w:p w14:paraId="55772572"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7</w:t>
                      </w:r>
                      <w:r>
                        <w:rPr>
                          <w:rFonts w:asciiTheme="minorHAnsi" w:hAnsi="Symbol" w:cstheme="minorBidi"/>
                          <w:b/>
                          <w:bCs/>
                          <w:color w:val="000000" w:themeColor="text1"/>
                          <w:kern w:val="24"/>
                        </w:rPr>
                        <w:sym w:font="Symbol" w:char="F06D"/>
                      </w:r>
                      <w:r>
                        <w:rPr>
                          <w:rFonts w:asciiTheme="minorHAnsi" w:hAnsi="Calibri" w:cstheme="minorBidi"/>
                          <w:b/>
                          <w:bCs/>
                          <w:color w:val="000000" w:themeColor="text1"/>
                          <w:kern w:val="24"/>
                        </w:rPr>
                        <w:t>s ‘</w:t>
                      </w:r>
                      <w:proofErr w:type="spellStart"/>
                      <w:r>
                        <w:rPr>
                          <w:rFonts w:asciiTheme="minorHAnsi" w:hAnsi="Calibri" w:cstheme="minorBidi"/>
                          <w:b/>
                          <w:bCs/>
                          <w:color w:val="000000" w:themeColor="text1"/>
                          <w:kern w:val="24"/>
                        </w:rPr>
                        <w:t>tp</w:t>
                      </w:r>
                      <w:proofErr w:type="spellEnd"/>
                      <w:r>
                        <w:rPr>
                          <w:rFonts w:asciiTheme="minorHAnsi" w:hAnsi="Calibri" w:cstheme="minorBidi"/>
                          <w:b/>
                          <w:bCs/>
                          <w:color w:val="000000" w:themeColor="text1"/>
                          <w:kern w:val="24"/>
                        </w:rPr>
                        <w:t>’</w:t>
                      </w:r>
                    </w:p>
                  </w:txbxContent>
                </v:textbox>
              </v:shape>
            </w:pict>
          </mc:Fallback>
        </mc:AlternateContent>
      </w:r>
      <w:r w:rsidRPr="00E451C6">
        <w:rPr>
          <w:rFonts w:eastAsia="SimSun"/>
          <w:noProof/>
          <w:sz w:val="22"/>
          <w:szCs w:val="22"/>
        </w:rPr>
        <w:drawing>
          <wp:inline distT="0" distB="0" distL="0" distR="0" wp14:anchorId="2EC286E6" wp14:editId="77BDFEB7">
            <wp:extent cx="4011363" cy="5940000"/>
            <wp:effectExtent l="0" t="0" r="8255" b="0"/>
            <wp:docPr id="10" name="Picture 9">
              <a:extLst xmlns:a="http://schemas.openxmlformats.org/drawingml/2006/main">
                <a:ext uri="{FF2B5EF4-FFF2-40B4-BE49-F238E27FC236}">
                  <a16:creationId xmlns:a16="http://schemas.microsoft.com/office/drawing/2014/main" id="{EFE58422-690F-4CBB-BBB5-A8354525E2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EFE58422-690F-4CBB-BBB5-A8354525E23E}"/>
                        </a:ext>
                      </a:extLst>
                    </pic:cNvPr>
                    <pic:cNvPicPr>
                      <a:picLocks noChangeAspect="1"/>
                    </pic:cNvPicPr>
                  </pic:nvPicPr>
                  <pic:blipFill>
                    <a:blip r:embed="rId12"/>
                    <a:stretch>
                      <a:fillRect/>
                    </a:stretch>
                  </pic:blipFill>
                  <pic:spPr>
                    <a:xfrm>
                      <a:off x="0" y="0"/>
                      <a:ext cx="4011363" cy="5940000"/>
                    </a:xfrm>
                    <a:prstGeom prst="rect">
                      <a:avLst/>
                    </a:prstGeom>
                  </pic:spPr>
                </pic:pic>
              </a:graphicData>
            </a:graphic>
          </wp:inline>
        </w:drawing>
      </w:r>
      <w:r w:rsidRPr="00E451C6">
        <w:rPr>
          <w:noProof/>
        </w:rPr>
        <w:t xml:space="preserve"> </w:t>
      </w:r>
    </w:p>
    <w:p w14:paraId="4BF37578" w14:textId="77777777" w:rsidR="004C2F88" w:rsidRPr="00196DA1" w:rsidRDefault="004C2F88" w:rsidP="004C2F88">
      <w:pPr>
        <w:jc w:val="center"/>
        <w:rPr>
          <w:rFonts w:eastAsia="SimSun"/>
          <w:sz w:val="22"/>
          <w:szCs w:val="22"/>
        </w:rPr>
      </w:pPr>
    </w:p>
    <w:p w14:paraId="55EE6844" w14:textId="1E297E8A" w:rsidR="004C2F88" w:rsidRPr="00196DA1" w:rsidRDefault="004C2F88" w:rsidP="004C2F88">
      <w:pPr>
        <w:pStyle w:val="Caption"/>
        <w:rPr>
          <w:rFonts w:eastAsia="SimSun"/>
          <w:sz w:val="22"/>
          <w:szCs w:val="22"/>
        </w:rPr>
      </w:pPr>
      <w:bookmarkStart w:id="10" w:name="_Ref32482121"/>
      <w:r w:rsidRPr="00196DA1">
        <w:rPr>
          <w:sz w:val="22"/>
          <w:szCs w:val="22"/>
        </w:rPr>
        <w:t xml:space="preserve">Figure </w:t>
      </w:r>
      <w:r w:rsidRPr="00196DA1">
        <w:rPr>
          <w:sz w:val="22"/>
          <w:szCs w:val="22"/>
        </w:rPr>
        <w:fldChar w:fldCharType="begin"/>
      </w:r>
      <w:r w:rsidRPr="00196DA1">
        <w:rPr>
          <w:sz w:val="22"/>
          <w:szCs w:val="22"/>
        </w:rPr>
        <w:instrText xml:space="preserve"> SEQ Figure \* ARABIC </w:instrText>
      </w:r>
      <w:r w:rsidRPr="00196DA1">
        <w:rPr>
          <w:sz w:val="22"/>
          <w:szCs w:val="22"/>
        </w:rPr>
        <w:fldChar w:fldCharType="separate"/>
      </w:r>
      <w:r w:rsidR="00297C94">
        <w:rPr>
          <w:noProof/>
          <w:sz w:val="22"/>
          <w:szCs w:val="22"/>
        </w:rPr>
        <w:t>5</w:t>
      </w:r>
      <w:r w:rsidRPr="00196DA1">
        <w:rPr>
          <w:noProof/>
          <w:sz w:val="22"/>
          <w:szCs w:val="22"/>
        </w:rPr>
        <w:fldChar w:fldCharType="end"/>
      </w:r>
      <w:bookmarkEnd w:id="10"/>
      <w:r w:rsidRPr="00196DA1">
        <w:rPr>
          <w:sz w:val="22"/>
          <w:szCs w:val="22"/>
        </w:rPr>
        <w:t xml:space="preserve">: Pre-event and Post-event </w:t>
      </w:r>
      <w:proofErr w:type="spellStart"/>
      <w:r w:rsidRPr="00196DA1">
        <w:rPr>
          <w:sz w:val="22"/>
          <w:szCs w:val="22"/>
        </w:rPr>
        <w:t>rmsEVM</w:t>
      </w:r>
      <w:proofErr w:type="spellEnd"/>
      <w:r w:rsidR="00E451C6">
        <w:rPr>
          <w:sz w:val="22"/>
          <w:szCs w:val="22"/>
        </w:rPr>
        <w:t xml:space="preserve"> vs transient timing advance for each of the EVM definitions in [2].</w:t>
      </w:r>
    </w:p>
    <w:p w14:paraId="0A4C9B1E" w14:textId="37E784F9" w:rsidR="00C36615" w:rsidRDefault="00C36615" w:rsidP="004C2F88">
      <w:pPr>
        <w:jc w:val="both"/>
        <w:rPr>
          <w:b/>
          <w:sz w:val="22"/>
          <w:szCs w:val="22"/>
        </w:rPr>
      </w:pPr>
    </w:p>
    <w:p w14:paraId="38F0DC00" w14:textId="014B0F16" w:rsidR="00C36615" w:rsidRPr="00196DA1" w:rsidRDefault="00C36615" w:rsidP="00C36615">
      <w:pPr>
        <w:pStyle w:val="Heading3"/>
        <w:tabs>
          <w:tab w:val="clear" w:pos="1100"/>
          <w:tab w:val="num" w:pos="7938"/>
        </w:tabs>
        <w:spacing w:after="240"/>
        <w:ind w:left="709" w:hanging="720"/>
        <w:rPr>
          <w:rFonts w:cs="Arial"/>
          <w:szCs w:val="22"/>
        </w:rPr>
      </w:pPr>
      <w:r>
        <w:rPr>
          <w:rFonts w:cs="Arial"/>
          <w:szCs w:val="22"/>
        </w:rPr>
        <w:t xml:space="preserve">Evaluation Results of our EVM </w:t>
      </w:r>
      <w:r w:rsidR="00E451C6">
        <w:rPr>
          <w:rFonts w:cs="Arial"/>
          <w:szCs w:val="22"/>
        </w:rPr>
        <w:t>counter-</w:t>
      </w:r>
      <w:r>
        <w:rPr>
          <w:rFonts w:cs="Arial"/>
          <w:szCs w:val="22"/>
        </w:rPr>
        <w:t>Proposal</w:t>
      </w:r>
    </w:p>
    <w:p w14:paraId="47E50B57" w14:textId="7018A090" w:rsidR="00E451C6" w:rsidRDefault="00E451C6">
      <w:pPr>
        <w:rPr>
          <w:b/>
          <w:sz w:val="22"/>
          <w:szCs w:val="22"/>
        </w:rPr>
      </w:pPr>
      <w:r>
        <w:rPr>
          <w:b/>
          <w:sz w:val="22"/>
          <w:szCs w:val="22"/>
        </w:rPr>
        <w:br w:type="page"/>
      </w:r>
    </w:p>
    <w:p w14:paraId="7BD49903" w14:textId="3F73B992" w:rsidR="00C36615" w:rsidRPr="00196DA1" w:rsidRDefault="00E451C6" w:rsidP="00E451C6">
      <w:pPr>
        <w:jc w:val="center"/>
        <w:rPr>
          <w:b/>
          <w:sz w:val="22"/>
          <w:szCs w:val="22"/>
        </w:rPr>
      </w:pPr>
      <w:r w:rsidRPr="00E451C6">
        <w:rPr>
          <w:b/>
          <w:noProof/>
          <w:sz w:val="22"/>
          <w:szCs w:val="22"/>
        </w:rPr>
        <w:lastRenderedPageBreak/>
        <mc:AlternateContent>
          <mc:Choice Requires="wps">
            <w:drawing>
              <wp:anchor distT="0" distB="0" distL="114300" distR="114300" simplePos="0" relativeHeight="251669504" behindDoc="0" locked="0" layoutInCell="1" allowOverlap="1" wp14:anchorId="55A2E6BC" wp14:editId="4CDFD28E">
                <wp:simplePos x="0" y="0"/>
                <wp:positionH relativeFrom="column">
                  <wp:posOffset>4932045</wp:posOffset>
                </wp:positionH>
                <wp:positionV relativeFrom="paragraph">
                  <wp:posOffset>4072890</wp:posOffset>
                </wp:positionV>
                <wp:extent cx="802207" cy="646331"/>
                <wp:effectExtent l="0" t="0" r="26670" b="20955"/>
                <wp:wrapNone/>
                <wp:docPr id="7" name="TextBox 13">
                  <a:extLst xmlns:a="http://schemas.openxmlformats.org/drawingml/2006/main"/>
                </wp:docPr>
                <wp:cNvGraphicFramePr/>
                <a:graphic xmlns:a="http://schemas.openxmlformats.org/drawingml/2006/main">
                  <a:graphicData uri="http://schemas.microsoft.com/office/word/2010/wordprocessingShape">
                    <wps:wsp>
                      <wps:cNvSpPr txBox="1"/>
                      <wps:spPr>
                        <a:xfrm>
                          <a:off x="0" y="0"/>
                          <a:ext cx="802207" cy="646331"/>
                        </a:xfrm>
                        <a:prstGeom prst="rect">
                          <a:avLst/>
                        </a:prstGeom>
                        <a:solidFill>
                          <a:schemeClr val="bg1"/>
                        </a:solidFill>
                        <a:ln>
                          <a:solidFill>
                            <a:schemeClr val="tx1"/>
                          </a:solidFill>
                        </a:ln>
                      </wps:spPr>
                      <wps:txbx>
                        <w:txbxContent>
                          <w:p w14:paraId="4EA249A1"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2.2</w:t>
                            </w:r>
                            <w:r>
                              <w:rPr>
                                <w:rFonts w:asciiTheme="minorHAnsi" w:hAnsi="Symbol" w:cstheme="minorBidi"/>
                                <w:b/>
                                <w:bCs/>
                                <w:color w:val="000000" w:themeColor="text1"/>
                                <w:kern w:val="24"/>
                              </w:rPr>
                              <w:sym w:font="Symbol" w:char="F06D"/>
                            </w:r>
                            <w:r>
                              <w:rPr>
                                <w:rFonts w:asciiTheme="minorHAnsi" w:hAnsi="Calibri" w:cstheme="minorBidi"/>
                                <w:b/>
                                <w:bCs/>
                                <w:color w:val="000000" w:themeColor="text1"/>
                                <w:kern w:val="24"/>
                              </w:rPr>
                              <w:t>s ‘ep’</w:t>
                            </w:r>
                          </w:p>
                          <w:p w14:paraId="42EF8B9E"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for</w:t>
                            </w:r>
                          </w:p>
                          <w:p w14:paraId="7ACBF5FA"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2.2</w:t>
                            </w:r>
                            <w:r>
                              <w:rPr>
                                <w:rFonts w:asciiTheme="minorHAnsi" w:hAnsi="Symbol" w:cstheme="minorBidi"/>
                                <w:b/>
                                <w:bCs/>
                                <w:color w:val="000000" w:themeColor="text1"/>
                                <w:kern w:val="24"/>
                              </w:rPr>
                              <w:sym w:font="Symbol" w:char="F06D"/>
                            </w:r>
                            <w:r>
                              <w:rPr>
                                <w:rFonts w:asciiTheme="minorHAnsi" w:hAnsi="Calibri" w:cstheme="minorBidi"/>
                                <w:b/>
                                <w:bCs/>
                                <w:color w:val="000000" w:themeColor="text1"/>
                                <w:kern w:val="24"/>
                              </w:rPr>
                              <w:t>s ‘</w:t>
                            </w:r>
                            <w:r>
                              <w:rPr>
                                <w:rFonts w:asciiTheme="minorHAnsi" w:hAnsi="Calibri" w:cstheme="minorBidi"/>
                                <w:b/>
                                <w:bCs/>
                                <w:color w:val="000000" w:themeColor="text1"/>
                                <w:kern w:val="24"/>
                              </w:rPr>
                              <w:t>tp’</w:t>
                            </w:r>
                          </w:p>
                        </w:txbxContent>
                      </wps:txbx>
                      <wps:bodyPr wrap="none" rtlCol="0">
                        <a:spAutoFit/>
                      </wps:bodyPr>
                    </wps:wsp>
                  </a:graphicData>
                </a:graphic>
              </wp:anchor>
            </w:drawing>
          </mc:Choice>
          <mc:Fallback>
            <w:pict>
              <v:shape w14:anchorId="55A2E6BC" id="_x0000_s1029" type="#_x0000_t202" style="position:absolute;left:0;text-align:left;margin-left:388.35pt;margin-top:320.7pt;width:63.15pt;height:50.9pt;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" fillcolor="white [3212]" strokecolor="black [3213]">
                <v:textbox style="mso-fit-shape-to-text:t">
                  <w:txbxContent>
                    <w:p w14:paraId="4EA249A1"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2.2</w:t>
                      </w:r>
                      <w:r>
                        <w:rPr>
                          <w:rFonts w:asciiTheme="minorHAnsi" w:hAnsi="Symbol" w:cstheme="minorBidi"/>
                          <w:b/>
                          <w:bCs/>
                          <w:color w:val="000000" w:themeColor="text1"/>
                          <w:kern w:val="24"/>
                        </w:rPr>
                        <w:sym w:font="Symbol" w:char="F06D"/>
                      </w:r>
                      <w:r>
                        <w:rPr>
                          <w:rFonts w:asciiTheme="minorHAnsi" w:hAnsi="Calibri" w:cstheme="minorBidi"/>
                          <w:b/>
                          <w:bCs/>
                          <w:color w:val="000000" w:themeColor="text1"/>
                          <w:kern w:val="24"/>
                        </w:rPr>
                        <w:t>s ‘ep’</w:t>
                      </w:r>
                    </w:p>
                    <w:p w14:paraId="42EF8B9E"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for</w:t>
                      </w:r>
                    </w:p>
                    <w:p w14:paraId="7ACBF5FA"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2.2</w:t>
                      </w:r>
                      <w:r>
                        <w:rPr>
                          <w:rFonts w:asciiTheme="minorHAnsi" w:hAnsi="Symbol" w:cstheme="minorBidi"/>
                          <w:b/>
                          <w:bCs/>
                          <w:color w:val="000000" w:themeColor="text1"/>
                          <w:kern w:val="24"/>
                        </w:rPr>
                        <w:sym w:font="Symbol" w:char="F06D"/>
                      </w:r>
                      <w:r>
                        <w:rPr>
                          <w:rFonts w:asciiTheme="minorHAnsi" w:hAnsi="Calibri" w:cstheme="minorBidi"/>
                          <w:b/>
                          <w:bCs/>
                          <w:color w:val="000000" w:themeColor="text1"/>
                          <w:kern w:val="24"/>
                        </w:rPr>
                        <w:t>s ‘</w:t>
                      </w:r>
                      <w:proofErr w:type="spellStart"/>
                      <w:r>
                        <w:rPr>
                          <w:rFonts w:asciiTheme="minorHAnsi" w:hAnsi="Calibri" w:cstheme="minorBidi"/>
                          <w:b/>
                          <w:bCs/>
                          <w:color w:val="000000" w:themeColor="text1"/>
                          <w:kern w:val="24"/>
                        </w:rPr>
                        <w:t>tp</w:t>
                      </w:r>
                      <w:proofErr w:type="spellEnd"/>
                      <w:r>
                        <w:rPr>
                          <w:rFonts w:asciiTheme="minorHAnsi" w:hAnsi="Calibri" w:cstheme="minorBidi"/>
                          <w:b/>
                          <w:bCs/>
                          <w:color w:val="000000" w:themeColor="text1"/>
                          <w:kern w:val="24"/>
                        </w:rPr>
                        <w:t>’</w:t>
                      </w:r>
                    </w:p>
                  </w:txbxContent>
                </v:textbox>
              </v:shape>
            </w:pict>
          </mc:Fallback>
        </mc:AlternateContent>
      </w:r>
      <w:r w:rsidRPr="00E451C6">
        <w:rPr>
          <w:b/>
          <w:noProof/>
          <w:sz w:val="22"/>
          <w:szCs w:val="22"/>
        </w:rPr>
        <mc:AlternateContent>
          <mc:Choice Requires="wps">
            <w:drawing>
              <wp:anchor distT="0" distB="0" distL="114300" distR="114300" simplePos="0" relativeHeight="251667456" behindDoc="0" locked="0" layoutInCell="1" allowOverlap="1" wp14:anchorId="330CBD5B" wp14:editId="25E28F7F">
                <wp:simplePos x="0" y="0"/>
                <wp:positionH relativeFrom="column">
                  <wp:posOffset>4912995</wp:posOffset>
                </wp:positionH>
                <wp:positionV relativeFrom="paragraph">
                  <wp:posOffset>2396490</wp:posOffset>
                </wp:positionV>
                <wp:extent cx="681982" cy="646331"/>
                <wp:effectExtent l="0" t="0" r="26670" b="20955"/>
                <wp:wrapNone/>
                <wp:docPr id="4" name="TextBox 14">
                  <a:extLst xmlns:a="http://schemas.openxmlformats.org/drawingml/2006/main"/>
                </wp:docPr>
                <wp:cNvGraphicFramePr/>
                <a:graphic xmlns:a="http://schemas.openxmlformats.org/drawingml/2006/main">
                  <a:graphicData uri="http://schemas.microsoft.com/office/word/2010/wordprocessingShape">
                    <wps:wsp>
                      <wps:cNvSpPr txBox="1"/>
                      <wps:spPr>
                        <a:xfrm>
                          <a:off x="0" y="0"/>
                          <a:ext cx="681982" cy="646331"/>
                        </a:xfrm>
                        <a:prstGeom prst="rect">
                          <a:avLst/>
                        </a:prstGeom>
                        <a:solidFill>
                          <a:schemeClr val="bg1"/>
                        </a:solidFill>
                        <a:ln>
                          <a:solidFill>
                            <a:schemeClr val="tx1"/>
                          </a:solidFill>
                        </a:ln>
                      </wps:spPr>
                      <wps:txbx>
                        <w:txbxContent>
                          <w:p w14:paraId="0AE1A847"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4</w:t>
                            </w:r>
                            <w:r>
                              <w:rPr>
                                <w:rFonts w:asciiTheme="minorHAnsi" w:hAnsi="Symbol" w:cstheme="minorBidi"/>
                                <w:b/>
                                <w:bCs/>
                                <w:color w:val="000000" w:themeColor="text1"/>
                                <w:kern w:val="24"/>
                              </w:rPr>
                              <w:sym w:font="Symbol" w:char="F06D"/>
                            </w:r>
                            <w:r>
                              <w:rPr>
                                <w:rFonts w:asciiTheme="minorHAnsi" w:hAnsi="Calibri" w:cstheme="minorBidi"/>
                                <w:b/>
                                <w:bCs/>
                                <w:color w:val="000000" w:themeColor="text1"/>
                                <w:kern w:val="24"/>
                              </w:rPr>
                              <w:t>s ‘ep’</w:t>
                            </w:r>
                          </w:p>
                          <w:p w14:paraId="0E016DF5"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for</w:t>
                            </w:r>
                          </w:p>
                          <w:p w14:paraId="67E41263"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4</w:t>
                            </w:r>
                            <w:r>
                              <w:rPr>
                                <w:rFonts w:asciiTheme="minorHAnsi" w:hAnsi="Symbol" w:cstheme="minorBidi"/>
                                <w:b/>
                                <w:bCs/>
                                <w:color w:val="000000" w:themeColor="text1"/>
                                <w:kern w:val="24"/>
                              </w:rPr>
                              <w:sym w:font="Symbol" w:char="F06D"/>
                            </w:r>
                            <w:r>
                              <w:rPr>
                                <w:rFonts w:asciiTheme="minorHAnsi" w:hAnsi="Calibri" w:cstheme="minorBidi"/>
                                <w:b/>
                                <w:bCs/>
                                <w:color w:val="000000" w:themeColor="text1"/>
                                <w:kern w:val="24"/>
                              </w:rPr>
                              <w:t>s ‘</w:t>
                            </w:r>
                            <w:r>
                              <w:rPr>
                                <w:rFonts w:asciiTheme="minorHAnsi" w:hAnsi="Calibri" w:cstheme="minorBidi"/>
                                <w:b/>
                                <w:bCs/>
                                <w:color w:val="000000" w:themeColor="text1"/>
                                <w:kern w:val="24"/>
                              </w:rPr>
                              <w:t>tp’</w:t>
                            </w:r>
                          </w:p>
                        </w:txbxContent>
                      </wps:txbx>
                      <wps:bodyPr wrap="none" rtlCol="0">
                        <a:spAutoFit/>
                      </wps:bodyPr>
                    </wps:wsp>
                  </a:graphicData>
                </a:graphic>
              </wp:anchor>
            </w:drawing>
          </mc:Choice>
          <mc:Fallback>
            <w:pict>
              <v:shape w14:anchorId="330CBD5B" id="_x0000_s1030" type="#_x0000_t202" style="position:absolute;left:0;text-align:left;margin-left:386.85pt;margin-top:188.7pt;width:53.7pt;height:50.9pt;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" fillcolor="white [3212]" strokecolor="black [3213]">
                <v:textbox style="mso-fit-shape-to-text:t">
                  <w:txbxContent>
                    <w:p w14:paraId="0AE1A847"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4</w:t>
                      </w:r>
                      <w:r>
                        <w:rPr>
                          <w:rFonts w:asciiTheme="minorHAnsi" w:hAnsi="Symbol" w:cstheme="minorBidi"/>
                          <w:b/>
                          <w:bCs/>
                          <w:color w:val="000000" w:themeColor="text1"/>
                          <w:kern w:val="24"/>
                        </w:rPr>
                        <w:sym w:font="Symbol" w:char="F06D"/>
                      </w:r>
                      <w:r>
                        <w:rPr>
                          <w:rFonts w:asciiTheme="minorHAnsi" w:hAnsi="Calibri" w:cstheme="minorBidi"/>
                          <w:b/>
                          <w:bCs/>
                          <w:color w:val="000000" w:themeColor="text1"/>
                          <w:kern w:val="24"/>
                        </w:rPr>
                        <w:t>s ‘ep’</w:t>
                      </w:r>
                    </w:p>
                    <w:p w14:paraId="0E016DF5"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for</w:t>
                      </w:r>
                    </w:p>
                    <w:p w14:paraId="67E41263"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4</w:t>
                      </w:r>
                      <w:r>
                        <w:rPr>
                          <w:rFonts w:asciiTheme="minorHAnsi" w:hAnsi="Symbol" w:cstheme="minorBidi"/>
                          <w:b/>
                          <w:bCs/>
                          <w:color w:val="000000" w:themeColor="text1"/>
                          <w:kern w:val="24"/>
                        </w:rPr>
                        <w:sym w:font="Symbol" w:char="F06D"/>
                      </w:r>
                      <w:r>
                        <w:rPr>
                          <w:rFonts w:asciiTheme="minorHAnsi" w:hAnsi="Calibri" w:cstheme="minorBidi"/>
                          <w:b/>
                          <w:bCs/>
                          <w:color w:val="000000" w:themeColor="text1"/>
                          <w:kern w:val="24"/>
                        </w:rPr>
                        <w:t>s ‘</w:t>
                      </w:r>
                      <w:proofErr w:type="spellStart"/>
                      <w:r>
                        <w:rPr>
                          <w:rFonts w:asciiTheme="minorHAnsi" w:hAnsi="Calibri" w:cstheme="minorBidi"/>
                          <w:b/>
                          <w:bCs/>
                          <w:color w:val="000000" w:themeColor="text1"/>
                          <w:kern w:val="24"/>
                        </w:rPr>
                        <w:t>tp</w:t>
                      </w:r>
                      <w:proofErr w:type="spellEnd"/>
                      <w:r>
                        <w:rPr>
                          <w:rFonts w:asciiTheme="minorHAnsi" w:hAnsi="Calibri" w:cstheme="minorBidi"/>
                          <w:b/>
                          <w:bCs/>
                          <w:color w:val="000000" w:themeColor="text1"/>
                          <w:kern w:val="24"/>
                        </w:rPr>
                        <w:t>’</w:t>
                      </w:r>
                    </w:p>
                  </w:txbxContent>
                </v:textbox>
              </v:shape>
            </w:pict>
          </mc:Fallback>
        </mc:AlternateContent>
      </w:r>
      <w:r w:rsidRPr="00E451C6">
        <w:rPr>
          <w:noProof/>
          <w:sz w:val="22"/>
          <w:szCs w:val="22"/>
        </w:rPr>
        <mc:AlternateContent>
          <mc:Choice Requires="wps">
            <w:drawing>
              <wp:anchor distT="0" distB="0" distL="114300" distR="114300" simplePos="0" relativeHeight="251665408" behindDoc="0" locked="0" layoutInCell="1" allowOverlap="1" wp14:anchorId="00FB53D5" wp14:editId="25C73E74">
                <wp:simplePos x="0" y="0"/>
                <wp:positionH relativeFrom="column">
                  <wp:posOffset>4773295</wp:posOffset>
                </wp:positionH>
                <wp:positionV relativeFrom="paragraph">
                  <wp:posOffset>631190</wp:posOffset>
                </wp:positionV>
                <wp:extent cx="802207" cy="646331"/>
                <wp:effectExtent l="0" t="0" r="26670" b="20955"/>
                <wp:wrapNone/>
                <wp:docPr id="2" name="TextBox 15">
                  <a:extLst xmlns:a="http://schemas.openxmlformats.org/drawingml/2006/main"/>
                </wp:docPr>
                <wp:cNvGraphicFramePr/>
                <a:graphic xmlns:a="http://schemas.openxmlformats.org/drawingml/2006/main">
                  <a:graphicData uri="http://schemas.microsoft.com/office/word/2010/wordprocessingShape">
                    <wps:wsp>
                      <wps:cNvSpPr txBox="1"/>
                      <wps:spPr>
                        <a:xfrm>
                          <a:off x="0" y="0"/>
                          <a:ext cx="802207" cy="646331"/>
                        </a:xfrm>
                        <a:prstGeom prst="rect">
                          <a:avLst/>
                        </a:prstGeom>
                        <a:solidFill>
                          <a:schemeClr val="bg1"/>
                        </a:solidFill>
                        <a:ln>
                          <a:solidFill>
                            <a:schemeClr val="tx1"/>
                          </a:solidFill>
                        </a:ln>
                      </wps:spPr>
                      <wps:txbx>
                        <w:txbxContent>
                          <w:p w14:paraId="7CAF4457"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7.5</w:t>
                            </w:r>
                            <w:r>
                              <w:rPr>
                                <w:rFonts w:asciiTheme="minorHAnsi" w:hAnsi="Symbol" w:cstheme="minorBidi"/>
                                <w:b/>
                                <w:bCs/>
                                <w:color w:val="000000" w:themeColor="text1"/>
                                <w:kern w:val="24"/>
                              </w:rPr>
                              <w:sym w:font="Symbol" w:char="F06D"/>
                            </w:r>
                            <w:r>
                              <w:rPr>
                                <w:rFonts w:asciiTheme="minorHAnsi" w:hAnsi="Calibri" w:cstheme="minorBidi"/>
                                <w:b/>
                                <w:bCs/>
                                <w:color w:val="000000" w:themeColor="text1"/>
                                <w:kern w:val="24"/>
                              </w:rPr>
                              <w:t>s ‘ep’</w:t>
                            </w:r>
                          </w:p>
                          <w:p w14:paraId="6ADDA681"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for</w:t>
                            </w:r>
                          </w:p>
                          <w:p w14:paraId="54498817"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7.5</w:t>
                            </w:r>
                            <w:r>
                              <w:rPr>
                                <w:rFonts w:asciiTheme="minorHAnsi" w:hAnsi="Symbol" w:cstheme="minorBidi"/>
                                <w:b/>
                                <w:bCs/>
                                <w:color w:val="000000" w:themeColor="text1"/>
                                <w:kern w:val="24"/>
                              </w:rPr>
                              <w:sym w:font="Symbol" w:char="F06D"/>
                            </w:r>
                            <w:r>
                              <w:rPr>
                                <w:rFonts w:asciiTheme="minorHAnsi" w:hAnsi="Calibri" w:cstheme="minorBidi"/>
                                <w:b/>
                                <w:bCs/>
                                <w:color w:val="000000" w:themeColor="text1"/>
                                <w:kern w:val="24"/>
                              </w:rPr>
                              <w:t>s ‘</w:t>
                            </w:r>
                            <w:r>
                              <w:rPr>
                                <w:rFonts w:asciiTheme="minorHAnsi" w:hAnsi="Calibri" w:cstheme="minorBidi"/>
                                <w:b/>
                                <w:bCs/>
                                <w:color w:val="000000" w:themeColor="text1"/>
                                <w:kern w:val="24"/>
                              </w:rPr>
                              <w:t>tp’</w:t>
                            </w:r>
                          </w:p>
                        </w:txbxContent>
                      </wps:txbx>
                      <wps:bodyPr wrap="none" rtlCol="0">
                        <a:spAutoFit/>
                      </wps:bodyPr>
                    </wps:wsp>
                  </a:graphicData>
                </a:graphic>
              </wp:anchor>
            </w:drawing>
          </mc:Choice>
          <mc:Fallback>
            <w:pict>
              <v:shape w14:anchorId="00FB53D5" id="_x0000_s1031" type="#_x0000_t202" style="position:absolute;left:0;text-align:left;margin-left:375.85pt;margin-top:49.7pt;width:63.15pt;height:50.9pt;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" fillcolor="white [3212]" strokecolor="black [3213]">
                <v:textbox style="mso-fit-shape-to-text:t">
                  <w:txbxContent>
                    <w:p w14:paraId="7CAF4457" w14:textId="77777777" w:rsidR="00E451C6" w:rsidRDefault="00E451C6" w:rsidP="00E451C6">
                      <w:pPr>
                        <w:pStyle w:val="NormalWeb"/>
                        <w:spacing w:before="0" w:beforeAutospacing="0" w:after="0" w:afterAutospacing="0"/>
                        <w:jc w:val="center"/>
                      </w:pPr>
                      <w:bookmarkStart w:id="11" w:name="_GoBack"/>
                      <w:r>
                        <w:rPr>
                          <w:rFonts w:asciiTheme="minorHAnsi" w:hAnsi="Calibri" w:cstheme="minorBidi"/>
                          <w:b/>
                          <w:bCs/>
                          <w:color w:val="000000" w:themeColor="text1"/>
                          <w:kern w:val="24"/>
                        </w:rPr>
                        <w:t>7.5</w:t>
                      </w:r>
                      <w:r>
                        <w:rPr>
                          <w:rFonts w:asciiTheme="minorHAnsi" w:hAnsi="Symbol" w:cstheme="minorBidi"/>
                          <w:b/>
                          <w:bCs/>
                          <w:color w:val="000000" w:themeColor="text1"/>
                          <w:kern w:val="24"/>
                        </w:rPr>
                        <w:sym w:font="Symbol" w:char="F06D"/>
                      </w:r>
                      <w:r>
                        <w:rPr>
                          <w:rFonts w:asciiTheme="minorHAnsi" w:hAnsi="Calibri" w:cstheme="minorBidi"/>
                          <w:b/>
                          <w:bCs/>
                          <w:color w:val="000000" w:themeColor="text1"/>
                          <w:kern w:val="24"/>
                        </w:rPr>
                        <w:t>s ‘ep’</w:t>
                      </w:r>
                    </w:p>
                    <w:p w14:paraId="6ADDA681"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for</w:t>
                      </w:r>
                    </w:p>
                    <w:p w14:paraId="54498817" w14:textId="77777777" w:rsidR="00E451C6" w:rsidRDefault="00E451C6" w:rsidP="00E451C6">
                      <w:pPr>
                        <w:pStyle w:val="NormalWeb"/>
                        <w:spacing w:before="0" w:beforeAutospacing="0" w:after="0" w:afterAutospacing="0"/>
                        <w:jc w:val="center"/>
                      </w:pPr>
                      <w:r>
                        <w:rPr>
                          <w:rFonts w:asciiTheme="minorHAnsi" w:hAnsi="Calibri" w:cstheme="minorBidi"/>
                          <w:b/>
                          <w:bCs/>
                          <w:color w:val="000000" w:themeColor="text1"/>
                          <w:kern w:val="24"/>
                        </w:rPr>
                        <w:t>7.5</w:t>
                      </w:r>
                      <w:r>
                        <w:rPr>
                          <w:rFonts w:asciiTheme="minorHAnsi" w:hAnsi="Symbol" w:cstheme="minorBidi"/>
                          <w:b/>
                          <w:bCs/>
                          <w:color w:val="000000" w:themeColor="text1"/>
                          <w:kern w:val="24"/>
                        </w:rPr>
                        <w:sym w:font="Symbol" w:char="F06D"/>
                      </w:r>
                      <w:r>
                        <w:rPr>
                          <w:rFonts w:asciiTheme="minorHAnsi" w:hAnsi="Calibri" w:cstheme="minorBidi"/>
                          <w:b/>
                          <w:bCs/>
                          <w:color w:val="000000" w:themeColor="text1"/>
                          <w:kern w:val="24"/>
                        </w:rPr>
                        <w:t>s ‘</w:t>
                      </w:r>
                      <w:proofErr w:type="spellStart"/>
                      <w:r>
                        <w:rPr>
                          <w:rFonts w:asciiTheme="minorHAnsi" w:hAnsi="Calibri" w:cstheme="minorBidi"/>
                          <w:b/>
                          <w:bCs/>
                          <w:color w:val="000000" w:themeColor="text1"/>
                          <w:kern w:val="24"/>
                        </w:rPr>
                        <w:t>tp</w:t>
                      </w:r>
                      <w:proofErr w:type="spellEnd"/>
                      <w:r>
                        <w:rPr>
                          <w:rFonts w:asciiTheme="minorHAnsi" w:hAnsi="Calibri" w:cstheme="minorBidi"/>
                          <w:b/>
                          <w:bCs/>
                          <w:color w:val="000000" w:themeColor="text1"/>
                          <w:kern w:val="24"/>
                        </w:rPr>
                        <w:t>’</w:t>
                      </w:r>
                      <w:bookmarkEnd w:id="11"/>
                    </w:p>
                  </w:txbxContent>
                </v:textbox>
              </v:shape>
            </w:pict>
          </mc:Fallback>
        </mc:AlternateContent>
      </w:r>
      <w:r w:rsidRPr="00E451C6">
        <w:rPr>
          <w:b/>
          <w:noProof/>
          <w:sz w:val="22"/>
          <w:szCs w:val="22"/>
        </w:rPr>
        <w:drawing>
          <wp:inline distT="0" distB="0" distL="0" distR="0" wp14:anchorId="3905145D" wp14:editId="12EAFBCB">
            <wp:extent cx="4073145" cy="6012000"/>
            <wp:effectExtent l="0" t="0" r="3810" b="0"/>
            <wp:docPr id="6" name="Picture 5">
              <a:extLst xmlns:a="http://schemas.openxmlformats.org/drawingml/2006/main">
                <a:ext uri="{FF2B5EF4-FFF2-40B4-BE49-F238E27FC236}">
                  <a16:creationId xmlns:a16="http://schemas.microsoft.com/office/drawing/2014/main" id="{157126C5-D779-4056-B6D6-F02E9853A4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157126C5-D779-4056-B6D6-F02E9853A486}"/>
                        </a:ext>
                      </a:extLst>
                    </pic:cNvPr>
                    <pic:cNvPicPr>
                      <a:picLocks noChangeAspect="1"/>
                    </pic:cNvPicPr>
                  </pic:nvPicPr>
                  <pic:blipFill>
                    <a:blip r:embed="rId13"/>
                    <a:stretch>
                      <a:fillRect/>
                    </a:stretch>
                  </pic:blipFill>
                  <pic:spPr>
                    <a:xfrm>
                      <a:off x="0" y="0"/>
                      <a:ext cx="4073145" cy="6012000"/>
                    </a:xfrm>
                    <a:prstGeom prst="rect">
                      <a:avLst/>
                    </a:prstGeom>
                  </pic:spPr>
                </pic:pic>
              </a:graphicData>
            </a:graphic>
          </wp:inline>
        </w:drawing>
      </w:r>
    </w:p>
    <w:p w14:paraId="1608F12A" w14:textId="0C8056FB" w:rsidR="00E451C6" w:rsidRPr="00196DA1" w:rsidRDefault="00E451C6" w:rsidP="00E451C6">
      <w:pPr>
        <w:pStyle w:val="Caption"/>
        <w:rPr>
          <w:rFonts w:eastAsia="SimSun"/>
          <w:sz w:val="22"/>
          <w:szCs w:val="22"/>
        </w:rPr>
      </w:pPr>
      <w:r w:rsidRPr="00196DA1">
        <w:rPr>
          <w:sz w:val="22"/>
          <w:szCs w:val="22"/>
        </w:rPr>
        <w:t xml:space="preserve">Figure </w:t>
      </w:r>
      <w:r w:rsidRPr="00196DA1">
        <w:rPr>
          <w:sz w:val="22"/>
          <w:szCs w:val="22"/>
        </w:rPr>
        <w:fldChar w:fldCharType="begin"/>
      </w:r>
      <w:r w:rsidRPr="00196DA1">
        <w:rPr>
          <w:sz w:val="22"/>
          <w:szCs w:val="22"/>
        </w:rPr>
        <w:instrText xml:space="preserve"> SEQ Figure \* ARABIC </w:instrText>
      </w:r>
      <w:r w:rsidRPr="00196DA1">
        <w:rPr>
          <w:sz w:val="22"/>
          <w:szCs w:val="22"/>
        </w:rPr>
        <w:fldChar w:fldCharType="separate"/>
      </w:r>
      <w:r>
        <w:rPr>
          <w:noProof/>
          <w:sz w:val="22"/>
          <w:szCs w:val="22"/>
        </w:rPr>
        <w:t>6</w:t>
      </w:r>
      <w:r w:rsidRPr="00196DA1">
        <w:rPr>
          <w:noProof/>
          <w:sz w:val="22"/>
          <w:szCs w:val="22"/>
        </w:rPr>
        <w:fldChar w:fldCharType="end"/>
      </w:r>
      <w:r w:rsidRPr="00196DA1">
        <w:rPr>
          <w:sz w:val="22"/>
          <w:szCs w:val="22"/>
        </w:rPr>
        <w:t xml:space="preserve">: Pre-event and Post-event </w:t>
      </w:r>
      <w:proofErr w:type="spellStart"/>
      <w:r w:rsidRPr="00196DA1">
        <w:rPr>
          <w:sz w:val="22"/>
          <w:szCs w:val="22"/>
        </w:rPr>
        <w:t>rmsEVM</w:t>
      </w:r>
      <w:proofErr w:type="spellEnd"/>
      <w:r>
        <w:rPr>
          <w:sz w:val="22"/>
          <w:szCs w:val="22"/>
        </w:rPr>
        <w:t xml:space="preserve"> vs transient timing advance for each of the EVM definitions in [2].</w:t>
      </w:r>
      <w:r w:rsidRPr="00E451C6">
        <w:rPr>
          <w:b w:val="0"/>
          <w:noProof/>
          <w:sz w:val="24"/>
          <w:szCs w:val="24"/>
          <w:lang w:val="en-US"/>
        </w:rPr>
        <w:t xml:space="preserve"> </w:t>
      </w:r>
    </w:p>
    <w:p w14:paraId="58673F16" w14:textId="32FA1723" w:rsidR="002F1914" w:rsidRPr="00196DA1" w:rsidRDefault="002F1914" w:rsidP="002F1914">
      <w:pPr>
        <w:jc w:val="both"/>
        <w:rPr>
          <w:rFonts w:eastAsia="SimSun"/>
          <w:sz w:val="22"/>
          <w:szCs w:val="22"/>
          <w:lang w:eastAsia="zh-CN"/>
        </w:rPr>
      </w:pPr>
    </w:p>
    <w:sectPr w:rsidR="002F1914" w:rsidRPr="00196DA1" w:rsidSect="00D06FAD">
      <w:footerReference w:type="default" r:id="rId14"/>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97DCD3" w14:textId="77777777" w:rsidR="00A51D16" w:rsidRDefault="00A51D16">
      <w:r>
        <w:separator/>
      </w:r>
    </w:p>
  </w:endnote>
  <w:endnote w:type="continuationSeparator" w:id="0">
    <w:p w14:paraId="1B2C4289" w14:textId="77777777" w:rsidR="00A51D16" w:rsidRDefault="00A51D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¾’©">
    <w:altName w:val="MS Mincho"/>
    <w:panose1 w:val="00000000000000000000"/>
    <w:charset w:val="80"/>
    <w:family w:val="roman"/>
    <w:notTrueType/>
    <w:pitch w:val="fixed"/>
    <w:sig w:usb0="00000000"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Times-Roman">
    <w:altName w:val="Times New Roman"/>
    <w:panose1 w:val="00000000000000000000"/>
    <w:charset w:val="00"/>
    <w:family w:val="roman"/>
    <w:notTrueType/>
    <w:pitch w:val="default"/>
  </w:font>
  <w:font w:name="Calibri">
    <w:panose1 w:val="020F0502020204030204"/>
    <w:charset w:val="00"/>
    <w:family w:val="swiss"/>
    <w:pitch w:val="variable"/>
    <w:sig w:usb0="E0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Book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955C0D" w14:textId="77777777" w:rsidR="00F10B5B" w:rsidRDefault="00F10B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3745FD" w14:textId="77777777" w:rsidR="00A51D16" w:rsidRDefault="00A51D16">
      <w:r>
        <w:separator/>
      </w:r>
    </w:p>
  </w:footnote>
  <w:footnote w:type="continuationSeparator" w:id="0">
    <w:p w14:paraId="18C073FF" w14:textId="77777777" w:rsidR="00A51D16" w:rsidRDefault="00A51D1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3EC726D"/>
    <w:multiLevelType w:val="hybridMultilevel"/>
    <w:tmpl w:val="36269A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584C5F"/>
    <w:multiLevelType w:val="hybridMultilevel"/>
    <w:tmpl w:val="3502EFE0"/>
    <w:lvl w:ilvl="0" w:tplc="0B3A1F2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5A270E"/>
    <w:multiLevelType w:val="multilevel"/>
    <w:tmpl w:val="CCA21860"/>
    <w:lvl w:ilvl="0">
      <w:start w:val="1"/>
      <w:numFmt w:val="decimal"/>
      <w:pStyle w:val="Heading1"/>
      <w:lvlText w:val="%1"/>
      <w:lvlJc w:val="left"/>
      <w:pPr>
        <w:tabs>
          <w:tab w:val="num" w:pos="397"/>
        </w:tabs>
        <w:ind w:left="533" w:hanging="533"/>
      </w:pPr>
      <w:rPr>
        <w:rFonts w:hint="eastAsia"/>
      </w:rPr>
    </w:lvl>
    <w:lvl w:ilvl="1">
      <w:start w:val="1"/>
      <w:numFmt w:val="decimal"/>
      <w:pStyle w:val="Heading2"/>
      <w:lvlText w:val="%1.%2"/>
      <w:lvlJc w:val="left"/>
      <w:pPr>
        <w:tabs>
          <w:tab w:val="num" w:pos="397"/>
        </w:tabs>
        <w:ind w:left="0" w:firstLine="0"/>
      </w:pPr>
      <w:rPr>
        <w:rFonts w:hint="eastAsia"/>
      </w:rPr>
    </w:lvl>
    <w:lvl w:ilvl="2">
      <w:start w:val="1"/>
      <w:numFmt w:val="decimal"/>
      <w:pStyle w:val="Heading3"/>
      <w:lvlText w:val="%1.%2.%3"/>
      <w:lvlJc w:val="left"/>
      <w:pPr>
        <w:tabs>
          <w:tab w:val="num" w:pos="1100"/>
        </w:tabs>
        <w:ind w:left="930" w:hanging="510"/>
      </w:pPr>
      <w:rPr>
        <w:rFonts w:hint="eastAsia"/>
      </w:rPr>
    </w:lvl>
    <w:lvl w:ilvl="3">
      <w:start w:val="1"/>
      <w:numFmt w:val="decimal"/>
      <w:pStyle w:val="Heading4"/>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Heading5"/>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5" w15:restartNumberingAfterBreak="0">
    <w:nsid w:val="279D5D65"/>
    <w:multiLevelType w:val="hybridMultilevel"/>
    <w:tmpl w:val="9176D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1" w15:restartNumberingAfterBreak="0">
    <w:nsid w:val="3F985900"/>
    <w:multiLevelType w:val="hybridMultilevel"/>
    <w:tmpl w:val="55E46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6974AB5"/>
    <w:multiLevelType w:val="hybridMultilevel"/>
    <w:tmpl w:val="722EF0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5BF3AEB"/>
    <w:multiLevelType w:val="hybridMultilevel"/>
    <w:tmpl w:val="524488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7" w15:restartNumberingAfterBreak="0">
    <w:nsid w:val="6B8177F7"/>
    <w:multiLevelType w:val="hybridMultilevel"/>
    <w:tmpl w:val="2088750E"/>
    <w:lvl w:ilvl="0" w:tplc="206C4BAA">
      <w:start w:val="1"/>
      <w:numFmt w:val="bullet"/>
      <w:lvlText w:val="•"/>
      <w:lvlJc w:val="left"/>
      <w:pPr>
        <w:tabs>
          <w:tab w:val="num" w:pos="360"/>
        </w:tabs>
        <w:ind w:left="360" w:hanging="360"/>
      </w:pPr>
      <w:rPr>
        <w:rFonts w:ascii="Arial" w:hAnsi="Arial" w:hint="default"/>
      </w:rPr>
    </w:lvl>
    <w:lvl w:ilvl="1" w:tplc="49AEEDC2">
      <w:start w:val="1"/>
      <w:numFmt w:val="bullet"/>
      <w:lvlText w:val="•"/>
      <w:lvlJc w:val="left"/>
      <w:pPr>
        <w:tabs>
          <w:tab w:val="num" w:pos="1080"/>
        </w:tabs>
        <w:ind w:left="1080" w:hanging="360"/>
      </w:pPr>
      <w:rPr>
        <w:rFonts w:ascii="Arial" w:hAnsi="Arial" w:hint="default"/>
      </w:rPr>
    </w:lvl>
    <w:lvl w:ilvl="2" w:tplc="B4CCA7B0">
      <w:start w:val="227"/>
      <w:numFmt w:val="bullet"/>
      <w:lvlText w:val="•"/>
      <w:lvlJc w:val="left"/>
      <w:pPr>
        <w:tabs>
          <w:tab w:val="num" w:pos="1800"/>
        </w:tabs>
        <w:ind w:left="1800" w:hanging="360"/>
      </w:pPr>
      <w:rPr>
        <w:rFonts w:ascii="Arial" w:hAnsi="Arial" w:hint="default"/>
      </w:rPr>
    </w:lvl>
    <w:lvl w:ilvl="3" w:tplc="99EC62F0">
      <w:start w:val="227"/>
      <w:numFmt w:val="bullet"/>
      <w:lvlText w:val="•"/>
      <w:lvlJc w:val="left"/>
      <w:pPr>
        <w:tabs>
          <w:tab w:val="num" w:pos="2520"/>
        </w:tabs>
        <w:ind w:left="2520" w:hanging="360"/>
      </w:pPr>
      <w:rPr>
        <w:rFonts w:ascii="Arial" w:hAnsi="Arial" w:hint="default"/>
      </w:rPr>
    </w:lvl>
    <w:lvl w:ilvl="4" w:tplc="034A79EA" w:tentative="1">
      <w:start w:val="1"/>
      <w:numFmt w:val="bullet"/>
      <w:lvlText w:val="•"/>
      <w:lvlJc w:val="left"/>
      <w:pPr>
        <w:tabs>
          <w:tab w:val="num" w:pos="3240"/>
        </w:tabs>
        <w:ind w:left="3240" w:hanging="360"/>
      </w:pPr>
      <w:rPr>
        <w:rFonts w:ascii="Arial" w:hAnsi="Arial" w:hint="default"/>
      </w:rPr>
    </w:lvl>
    <w:lvl w:ilvl="5" w:tplc="A3B4D2EE" w:tentative="1">
      <w:start w:val="1"/>
      <w:numFmt w:val="bullet"/>
      <w:lvlText w:val="•"/>
      <w:lvlJc w:val="left"/>
      <w:pPr>
        <w:tabs>
          <w:tab w:val="num" w:pos="3960"/>
        </w:tabs>
        <w:ind w:left="3960" w:hanging="360"/>
      </w:pPr>
      <w:rPr>
        <w:rFonts w:ascii="Arial" w:hAnsi="Arial" w:hint="default"/>
      </w:rPr>
    </w:lvl>
    <w:lvl w:ilvl="6" w:tplc="826C0E4C" w:tentative="1">
      <w:start w:val="1"/>
      <w:numFmt w:val="bullet"/>
      <w:lvlText w:val="•"/>
      <w:lvlJc w:val="left"/>
      <w:pPr>
        <w:tabs>
          <w:tab w:val="num" w:pos="4680"/>
        </w:tabs>
        <w:ind w:left="4680" w:hanging="360"/>
      </w:pPr>
      <w:rPr>
        <w:rFonts w:ascii="Arial" w:hAnsi="Arial" w:hint="default"/>
      </w:rPr>
    </w:lvl>
    <w:lvl w:ilvl="7" w:tplc="C884FBD8" w:tentative="1">
      <w:start w:val="1"/>
      <w:numFmt w:val="bullet"/>
      <w:lvlText w:val="•"/>
      <w:lvlJc w:val="left"/>
      <w:pPr>
        <w:tabs>
          <w:tab w:val="num" w:pos="5400"/>
        </w:tabs>
        <w:ind w:left="5400" w:hanging="360"/>
      </w:pPr>
      <w:rPr>
        <w:rFonts w:ascii="Arial" w:hAnsi="Arial" w:hint="default"/>
      </w:rPr>
    </w:lvl>
    <w:lvl w:ilvl="8" w:tplc="1BA02D70" w:tentative="1">
      <w:start w:val="1"/>
      <w:numFmt w:val="bullet"/>
      <w:lvlText w:val="•"/>
      <w:lvlJc w:val="left"/>
      <w:pPr>
        <w:tabs>
          <w:tab w:val="num" w:pos="6120"/>
        </w:tabs>
        <w:ind w:left="6120" w:hanging="360"/>
      </w:pPr>
      <w:rPr>
        <w:rFonts w:ascii="Arial" w:hAnsi="Arial" w:hint="default"/>
      </w:rPr>
    </w:lvl>
  </w:abstractNum>
  <w:abstractNum w:abstractNumId="18"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4E00CC7"/>
    <w:multiLevelType w:val="hybridMultilevel"/>
    <w:tmpl w:val="D6423552"/>
    <w:lvl w:ilvl="0" w:tplc="23DE5AA2">
      <w:start w:val="2"/>
      <w:numFmt w:val="bullet"/>
      <w:lvlText w:val="-"/>
      <w:lvlJc w:val="left"/>
      <w:pPr>
        <w:ind w:left="825" w:hanging="360"/>
      </w:pPr>
      <w:rPr>
        <w:rFonts w:ascii="Times New Roman" w:eastAsia="Times New Roman" w:hAnsi="Times New Roman" w:cs="Times New Roman"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21" w15:restartNumberingAfterBreak="0">
    <w:nsid w:val="77AF410D"/>
    <w:multiLevelType w:val="hybridMultilevel"/>
    <w:tmpl w:val="C01C6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9"/>
  </w:num>
  <w:num w:numId="3">
    <w:abstractNumId w:val="12"/>
  </w:num>
  <w:num w:numId="4">
    <w:abstractNumId w:val="22"/>
  </w:num>
  <w:num w:numId="5">
    <w:abstractNumId w:val="6"/>
  </w:num>
  <w:num w:numId="6">
    <w:abstractNumId w:val="1"/>
  </w:num>
  <w:num w:numId="7">
    <w:abstractNumId w:val="14"/>
  </w:num>
  <w:num w:numId="8">
    <w:abstractNumId w:val="8"/>
  </w:num>
  <w:num w:numId="9">
    <w:abstractNumId w:val="19"/>
  </w:num>
  <w:num w:numId="10">
    <w:abstractNumId w:val="23"/>
  </w:num>
  <w:num w:numId="11">
    <w:abstractNumId w:val="16"/>
  </w:num>
  <w:num w:numId="12">
    <w:abstractNumId w:val="24"/>
  </w:num>
  <w:num w:numId="13">
    <w:abstractNumId w:val="10"/>
  </w:num>
  <w:num w:numId="14">
    <w:abstractNumId w:val="18"/>
  </w:num>
  <w:num w:numId="15">
    <w:abstractNumId w:val="15"/>
  </w:num>
  <w:num w:numId="16">
    <w:abstractNumId w:val="7"/>
  </w:num>
  <w:num w:numId="17">
    <w:abstractNumId w:val="0"/>
  </w:num>
  <w:num w:numId="18">
    <w:abstractNumId w:val="11"/>
  </w:num>
  <w:num w:numId="19">
    <w:abstractNumId w:val="21"/>
  </w:num>
  <w:num w:numId="20">
    <w:abstractNumId w:val="2"/>
  </w:num>
  <w:num w:numId="21">
    <w:abstractNumId w:val="5"/>
  </w:num>
  <w:num w:numId="22">
    <w:abstractNumId w:val="20"/>
  </w:num>
  <w:num w:numId="23">
    <w:abstractNumId w:val="3"/>
  </w:num>
  <w:num w:numId="24">
    <w:abstractNumId w:val="13"/>
  </w:num>
  <w:num w:numId="25">
    <w:abstractNumId w:val="17"/>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7C0A"/>
    <w:rsid w:val="000000EF"/>
    <w:rsid w:val="00000594"/>
    <w:rsid w:val="000006F4"/>
    <w:rsid w:val="000006F5"/>
    <w:rsid w:val="000042FB"/>
    <w:rsid w:val="000046FC"/>
    <w:rsid w:val="000052A1"/>
    <w:rsid w:val="0000533B"/>
    <w:rsid w:val="000059BB"/>
    <w:rsid w:val="000059D0"/>
    <w:rsid w:val="000063C5"/>
    <w:rsid w:val="00006F04"/>
    <w:rsid w:val="000116BD"/>
    <w:rsid w:val="00012217"/>
    <w:rsid w:val="000122DC"/>
    <w:rsid w:val="00012676"/>
    <w:rsid w:val="00013C47"/>
    <w:rsid w:val="00014313"/>
    <w:rsid w:val="00014963"/>
    <w:rsid w:val="00014C47"/>
    <w:rsid w:val="0001536D"/>
    <w:rsid w:val="0001649B"/>
    <w:rsid w:val="0001724C"/>
    <w:rsid w:val="00017B85"/>
    <w:rsid w:val="00017E2D"/>
    <w:rsid w:val="00020087"/>
    <w:rsid w:val="00020776"/>
    <w:rsid w:val="00020B63"/>
    <w:rsid w:val="00020E1B"/>
    <w:rsid w:val="00021042"/>
    <w:rsid w:val="000212A1"/>
    <w:rsid w:val="00021907"/>
    <w:rsid w:val="000220CE"/>
    <w:rsid w:val="000220E2"/>
    <w:rsid w:val="0002225D"/>
    <w:rsid w:val="00022DD4"/>
    <w:rsid w:val="0002345C"/>
    <w:rsid w:val="00023F5A"/>
    <w:rsid w:val="00024318"/>
    <w:rsid w:val="0002475A"/>
    <w:rsid w:val="00026904"/>
    <w:rsid w:val="00026A59"/>
    <w:rsid w:val="00026F5D"/>
    <w:rsid w:val="00031165"/>
    <w:rsid w:val="000315B9"/>
    <w:rsid w:val="00031CC0"/>
    <w:rsid w:val="00032561"/>
    <w:rsid w:val="000326E2"/>
    <w:rsid w:val="00033A4B"/>
    <w:rsid w:val="00033F47"/>
    <w:rsid w:val="00034F28"/>
    <w:rsid w:val="00035426"/>
    <w:rsid w:val="0003564D"/>
    <w:rsid w:val="000368DA"/>
    <w:rsid w:val="00036DD8"/>
    <w:rsid w:val="000402AB"/>
    <w:rsid w:val="00041AF5"/>
    <w:rsid w:val="00042F61"/>
    <w:rsid w:val="0004406F"/>
    <w:rsid w:val="00044123"/>
    <w:rsid w:val="0004461F"/>
    <w:rsid w:val="00044985"/>
    <w:rsid w:val="00045776"/>
    <w:rsid w:val="00045975"/>
    <w:rsid w:val="00045EEA"/>
    <w:rsid w:val="00045FD7"/>
    <w:rsid w:val="00047059"/>
    <w:rsid w:val="0004729B"/>
    <w:rsid w:val="00047A83"/>
    <w:rsid w:val="000503DF"/>
    <w:rsid w:val="000504D0"/>
    <w:rsid w:val="000505B8"/>
    <w:rsid w:val="00050DA6"/>
    <w:rsid w:val="00050DBE"/>
    <w:rsid w:val="00051A02"/>
    <w:rsid w:val="0005366B"/>
    <w:rsid w:val="00055AD9"/>
    <w:rsid w:val="00055EF5"/>
    <w:rsid w:val="00056CBD"/>
    <w:rsid w:val="000572EF"/>
    <w:rsid w:val="00061D55"/>
    <w:rsid w:val="00062143"/>
    <w:rsid w:val="000633D5"/>
    <w:rsid w:val="00063B92"/>
    <w:rsid w:val="0006423A"/>
    <w:rsid w:val="000658D0"/>
    <w:rsid w:val="00065D07"/>
    <w:rsid w:val="00066134"/>
    <w:rsid w:val="000667C2"/>
    <w:rsid w:val="00066A3C"/>
    <w:rsid w:val="00066A59"/>
    <w:rsid w:val="00066E67"/>
    <w:rsid w:val="0006712A"/>
    <w:rsid w:val="0006739A"/>
    <w:rsid w:val="00067DAE"/>
    <w:rsid w:val="000707F9"/>
    <w:rsid w:val="00070E01"/>
    <w:rsid w:val="000710F4"/>
    <w:rsid w:val="00071DB0"/>
    <w:rsid w:val="00071FF8"/>
    <w:rsid w:val="000723F1"/>
    <w:rsid w:val="00072FAF"/>
    <w:rsid w:val="00073D2A"/>
    <w:rsid w:val="000761DE"/>
    <w:rsid w:val="000765F3"/>
    <w:rsid w:val="00077F33"/>
    <w:rsid w:val="00080C3A"/>
    <w:rsid w:val="000810CC"/>
    <w:rsid w:val="00081D13"/>
    <w:rsid w:val="00082230"/>
    <w:rsid w:val="00082235"/>
    <w:rsid w:val="0008285B"/>
    <w:rsid w:val="000834ED"/>
    <w:rsid w:val="00083ED8"/>
    <w:rsid w:val="00085AC1"/>
    <w:rsid w:val="00085C18"/>
    <w:rsid w:val="000860C0"/>
    <w:rsid w:val="0008727B"/>
    <w:rsid w:val="0008742B"/>
    <w:rsid w:val="0009044A"/>
    <w:rsid w:val="000923CF"/>
    <w:rsid w:val="000925AD"/>
    <w:rsid w:val="000947DE"/>
    <w:rsid w:val="00094940"/>
    <w:rsid w:val="0009544E"/>
    <w:rsid w:val="0009612A"/>
    <w:rsid w:val="00096286"/>
    <w:rsid w:val="000967AD"/>
    <w:rsid w:val="000973F5"/>
    <w:rsid w:val="00097608"/>
    <w:rsid w:val="0009783A"/>
    <w:rsid w:val="00097C02"/>
    <w:rsid w:val="000A016B"/>
    <w:rsid w:val="000A14C7"/>
    <w:rsid w:val="000A2529"/>
    <w:rsid w:val="000A366D"/>
    <w:rsid w:val="000A3954"/>
    <w:rsid w:val="000A39DA"/>
    <w:rsid w:val="000A471D"/>
    <w:rsid w:val="000A5151"/>
    <w:rsid w:val="000A5594"/>
    <w:rsid w:val="000A77AD"/>
    <w:rsid w:val="000A7819"/>
    <w:rsid w:val="000A7B11"/>
    <w:rsid w:val="000A7C07"/>
    <w:rsid w:val="000B0854"/>
    <w:rsid w:val="000B0BA7"/>
    <w:rsid w:val="000B14B3"/>
    <w:rsid w:val="000B1F1E"/>
    <w:rsid w:val="000B36BA"/>
    <w:rsid w:val="000B3B5B"/>
    <w:rsid w:val="000B3F62"/>
    <w:rsid w:val="000B49CF"/>
    <w:rsid w:val="000B4A69"/>
    <w:rsid w:val="000B5225"/>
    <w:rsid w:val="000B5449"/>
    <w:rsid w:val="000B5A70"/>
    <w:rsid w:val="000B5EEC"/>
    <w:rsid w:val="000B655A"/>
    <w:rsid w:val="000B73D6"/>
    <w:rsid w:val="000B744C"/>
    <w:rsid w:val="000B770A"/>
    <w:rsid w:val="000C00A2"/>
    <w:rsid w:val="000C0293"/>
    <w:rsid w:val="000C0A0E"/>
    <w:rsid w:val="000C28E8"/>
    <w:rsid w:val="000C2EF7"/>
    <w:rsid w:val="000C322C"/>
    <w:rsid w:val="000C34F7"/>
    <w:rsid w:val="000C3874"/>
    <w:rsid w:val="000C3D1C"/>
    <w:rsid w:val="000C4338"/>
    <w:rsid w:val="000C440D"/>
    <w:rsid w:val="000C4D56"/>
    <w:rsid w:val="000C5FCB"/>
    <w:rsid w:val="000C67EF"/>
    <w:rsid w:val="000C6B58"/>
    <w:rsid w:val="000C7058"/>
    <w:rsid w:val="000C7432"/>
    <w:rsid w:val="000C7687"/>
    <w:rsid w:val="000C7887"/>
    <w:rsid w:val="000C7C7C"/>
    <w:rsid w:val="000D02AA"/>
    <w:rsid w:val="000D1FEC"/>
    <w:rsid w:val="000D22DB"/>
    <w:rsid w:val="000D2359"/>
    <w:rsid w:val="000D3702"/>
    <w:rsid w:val="000D4391"/>
    <w:rsid w:val="000D4A00"/>
    <w:rsid w:val="000D58BA"/>
    <w:rsid w:val="000D59BD"/>
    <w:rsid w:val="000D60F8"/>
    <w:rsid w:val="000D6118"/>
    <w:rsid w:val="000D6564"/>
    <w:rsid w:val="000D662B"/>
    <w:rsid w:val="000D760C"/>
    <w:rsid w:val="000D765D"/>
    <w:rsid w:val="000D7E31"/>
    <w:rsid w:val="000E0B57"/>
    <w:rsid w:val="000E1093"/>
    <w:rsid w:val="000E13D8"/>
    <w:rsid w:val="000E1B40"/>
    <w:rsid w:val="000E3DDF"/>
    <w:rsid w:val="000E3E80"/>
    <w:rsid w:val="000E41EC"/>
    <w:rsid w:val="000E4890"/>
    <w:rsid w:val="000E4F05"/>
    <w:rsid w:val="000E5033"/>
    <w:rsid w:val="000E6127"/>
    <w:rsid w:val="000E66B8"/>
    <w:rsid w:val="000E692C"/>
    <w:rsid w:val="000E758B"/>
    <w:rsid w:val="000F031A"/>
    <w:rsid w:val="000F0576"/>
    <w:rsid w:val="000F0F33"/>
    <w:rsid w:val="000F271E"/>
    <w:rsid w:val="000F283B"/>
    <w:rsid w:val="000F328C"/>
    <w:rsid w:val="000F42D3"/>
    <w:rsid w:val="000F4599"/>
    <w:rsid w:val="000F5488"/>
    <w:rsid w:val="000F5530"/>
    <w:rsid w:val="000F5C38"/>
    <w:rsid w:val="000F68F1"/>
    <w:rsid w:val="000F690C"/>
    <w:rsid w:val="000F6A99"/>
    <w:rsid w:val="000F70E0"/>
    <w:rsid w:val="000F7382"/>
    <w:rsid w:val="001002C4"/>
    <w:rsid w:val="00100615"/>
    <w:rsid w:val="0010092D"/>
    <w:rsid w:val="00100ED8"/>
    <w:rsid w:val="001012BF"/>
    <w:rsid w:val="00101760"/>
    <w:rsid w:val="0010179A"/>
    <w:rsid w:val="00101870"/>
    <w:rsid w:val="00101FE5"/>
    <w:rsid w:val="00102932"/>
    <w:rsid w:val="00102AF0"/>
    <w:rsid w:val="00102C85"/>
    <w:rsid w:val="00102D94"/>
    <w:rsid w:val="001033CA"/>
    <w:rsid w:val="00103B32"/>
    <w:rsid w:val="00103ECD"/>
    <w:rsid w:val="00104A73"/>
    <w:rsid w:val="001051FC"/>
    <w:rsid w:val="0010552D"/>
    <w:rsid w:val="00105D85"/>
    <w:rsid w:val="00105FAF"/>
    <w:rsid w:val="0010684E"/>
    <w:rsid w:val="001076AC"/>
    <w:rsid w:val="00107A88"/>
    <w:rsid w:val="001102A6"/>
    <w:rsid w:val="00110A2F"/>
    <w:rsid w:val="00111828"/>
    <w:rsid w:val="0011274D"/>
    <w:rsid w:val="0011282B"/>
    <w:rsid w:val="00112D66"/>
    <w:rsid w:val="00112DDC"/>
    <w:rsid w:val="00114764"/>
    <w:rsid w:val="001177DB"/>
    <w:rsid w:val="00117964"/>
    <w:rsid w:val="00120BBB"/>
    <w:rsid w:val="0012120A"/>
    <w:rsid w:val="00122E67"/>
    <w:rsid w:val="00123389"/>
    <w:rsid w:val="0012411B"/>
    <w:rsid w:val="00125824"/>
    <w:rsid w:val="00125A69"/>
    <w:rsid w:val="00125DBD"/>
    <w:rsid w:val="00125FC0"/>
    <w:rsid w:val="0012618D"/>
    <w:rsid w:val="00126A3F"/>
    <w:rsid w:val="00127CB0"/>
    <w:rsid w:val="001300F3"/>
    <w:rsid w:val="00131F11"/>
    <w:rsid w:val="00131F38"/>
    <w:rsid w:val="00132434"/>
    <w:rsid w:val="00132B1C"/>
    <w:rsid w:val="00132D52"/>
    <w:rsid w:val="00133663"/>
    <w:rsid w:val="00133EB9"/>
    <w:rsid w:val="00134CE9"/>
    <w:rsid w:val="0013512A"/>
    <w:rsid w:val="00135141"/>
    <w:rsid w:val="00135794"/>
    <w:rsid w:val="00135898"/>
    <w:rsid w:val="00135C70"/>
    <w:rsid w:val="00136106"/>
    <w:rsid w:val="00136B9F"/>
    <w:rsid w:val="00136ECA"/>
    <w:rsid w:val="00140CB7"/>
    <w:rsid w:val="00140F21"/>
    <w:rsid w:val="001420CF"/>
    <w:rsid w:val="00143488"/>
    <w:rsid w:val="00143759"/>
    <w:rsid w:val="00143C8B"/>
    <w:rsid w:val="00143F56"/>
    <w:rsid w:val="001446B1"/>
    <w:rsid w:val="001448B7"/>
    <w:rsid w:val="00146015"/>
    <w:rsid w:val="001460BE"/>
    <w:rsid w:val="001462C7"/>
    <w:rsid w:val="001476D4"/>
    <w:rsid w:val="00150529"/>
    <w:rsid w:val="00151161"/>
    <w:rsid w:val="0015196F"/>
    <w:rsid w:val="00151A13"/>
    <w:rsid w:val="00152BC7"/>
    <w:rsid w:val="001544AE"/>
    <w:rsid w:val="00156FA1"/>
    <w:rsid w:val="0015714C"/>
    <w:rsid w:val="0015758A"/>
    <w:rsid w:val="0016089E"/>
    <w:rsid w:val="00160B74"/>
    <w:rsid w:val="00161EF3"/>
    <w:rsid w:val="0016231C"/>
    <w:rsid w:val="001628B0"/>
    <w:rsid w:val="00162C66"/>
    <w:rsid w:val="0016329F"/>
    <w:rsid w:val="00163D7E"/>
    <w:rsid w:val="001645B2"/>
    <w:rsid w:val="00164D63"/>
    <w:rsid w:val="001657A1"/>
    <w:rsid w:val="00165CF7"/>
    <w:rsid w:val="001668D7"/>
    <w:rsid w:val="0016727F"/>
    <w:rsid w:val="0016752D"/>
    <w:rsid w:val="0016772E"/>
    <w:rsid w:val="00167BA0"/>
    <w:rsid w:val="001705AC"/>
    <w:rsid w:val="00170A94"/>
    <w:rsid w:val="001713BB"/>
    <w:rsid w:val="00171D17"/>
    <w:rsid w:val="0017246C"/>
    <w:rsid w:val="00173B5D"/>
    <w:rsid w:val="00174C11"/>
    <w:rsid w:val="00175090"/>
    <w:rsid w:val="00176AED"/>
    <w:rsid w:val="00177C30"/>
    <w:rsid w:val="00181AD5"/>
    <w:rsid w:val="001822D6"/>
    <w:rsid w:val="001824D1"/>
    <w:rsid w:val="00182D6C"/>
    <w:rsid w:val="001830FD"/>
    <w:rsid w:val="0018314E"/>
    <w:rsid w:val="001841B0"/>
    <w:rsid w:val="0018686E"/>
    <w:rsid w:val="0018689E"/>
    <w:rsid w:val="00186918"/>
    <w:rsid w:val="001874A3"/>
    <w:rsid w:val="001878F6"/>
    <w:rsid w:val="00187B6A"/>
    <w:rsid w:val="00192CF8"/>
    <w:rsid w:val="001933B6"/>
    <w:rsid w:val="00193508"/>
    <w:rsid w:val="00193752"/>
    <w:rsid w:val="00195164"/>
    <w:rsid w:val="00195247"/>
    <w:rsid w:val="001964B0"/>
    <w:rsid w:val="00196DA1"/>
    <w:rsid w:val="001A070B"/>
    <w:rsid w:val="001A08FF"/>
    <w:rsid w:val="001A094C"/>
    <w:rsid w:val="001A183C"/>
    <w:rsid w:val="001A2071"/>
    <w:rsid w:val="001A4830"/>
    <w:rsid w:val="001A50A9"/>
    <w:rsid w:val="001A52F1"/>
    <w:rsid w:val="001A570A"/>
    <w:rsid w:val="001A5951"/>
    <w:rsid w:val="001A5FAC"/>
    <w:rsid w:val="001A6426"/>
    <w:rsid w:val="001A652B"/>
    <w:rsid w:val="001A689D"/>
    <w:rsid w:val="001A797C"/>
    <w:rsid w:val="001B044D"/>
    <w:rsid w:val="001B15B6"/>
    <w:rsid w:val="001B1D3C"/>
    <w:rsid w:val="001B32FB"/>
    <w:rsid w:val="001B3BC3"/>
    <w:rsid w:val="001B4001"/>
    <w:rsid w:val="001B4F8C"/>
    <w:rsid w:val="001B659B"/>
    <w:rsid w:val="001B65AE"/>
    <w:rsid w:val="001B7033"/>
    <w:rsid w:val="001B708E"/>
    <w:rsid w:val="001B72DC"/>
    <w:rsid w:val="001C0E2A"/>
    <w:rsid w:val="001C1BB3"/>
    <w:rsid w:val="001C23E8"/>
    <w:rsid w:val="001C294D"/>
    <w:rsid w:val="001C34DC"/>
    <w:rsid w:val="001C37A9"/>
    <w:rsid w:val="001C389D"/>
    <w:rsid w:val="001C41A0"/>
    <w:rsid w:val="001C5661"/>
    <w:rsid w:val="001C5F90"/>
    <w:rsid w:val="001C614F"/>
    <w:rsid w:val="001C650E"/>
    <w:rsid w:val="001C6572"/>
    <w:rsid w:val="001C66BA"/>
    <w:rsid w:val="001C7045"/>
    <w:rsid w:val="001C7A02"/>
    <w:rsid w:val="001D1BDA"/>
    <w:rsid w:val="001D1C24"/>
    <w:rsid w:val="001D1F10"/>
    <w:rsid w:val="001D200C"/>
    <w:rsid w:val="001D256C"/>
    <w:rsid w:val="001D272D"/>
    <w:rsid w:val="001D273C"/>
    <w:rsid w:val="001D3743"/>
    <w:rsid w:val="001D4065"/>
    <w:rsid w:val="001D4155"/>
    <w:rsid w:val="001D4266"/>
    <w:rsid w:val="001D4717"/>
    <w:rsid w:val="001D4AC5"/>
    <w:rsid w:val="001D4F42"/>
    <w:rsid w:val="001D509A"/>
    <w:rsid w:val="001D5249"/>
    <w:rsid w:val="001D53AF"/>
    <w:rsid w:val="001D54EC"/>
    <w:rsid w:val="001D6045"/>
    <w:rsid w:val="001D6DE8"/>
    <w:rsid w:val="001D752B"/>
    <w:rsid w:val="001D7D1D"/>
    <w:rsid w:val="001E028D"/>
    <w:rsid w:val="001E0870"/>
    <w:rsid w:val="001E112C"/>
    <w:rsid w:val="001E19B1"/>
    <w:rsid w:val="001E19CB"/>
    <w:rsid w:val="001E2050"/>
    <w:rsid w:val="001E36E8"/>
    <w:rsid w:val="001E399C"/>
    <w:rsid w:val="001E3ABE"/>
    <w:rsid w:val="001E3B64"/>
    <w:rsid w:val="001E41A8"/>
    <w:rsid w:val="001E4374"/>
    <w:rsid w:val="001E440B"/>
    <w:rsid w:val="001E4987"/>
    <w:rsid w:val="001E4ACC"/>
    <w:rsid w:val="001E5665"/>
    <w:rsid w:val="001E5D78"/>
    <w:rsid w:val="001E71A9"/>
    <w:rsid w:val="001E74A4"/>
    <w:rsid w:val="001E753A"/>
    <w:rsid w:val="001F00E3"/>
    <w:rsid w:val="001F09BA"/>
    <w:rsid w:val="001F0B5F"/>
    <w:rsid w:val="001F0F42"/>
    <w:rsid w:val="001F1161"/>
    <w:rsid w:val="001F193C"/>
    <w:rsid w:val="001F1B7C"/>
    <w:rsid w:val="001F1E6B"/>
    <w:rsid w:val="001F2087"/>
    <w:rsid w:val="001F27B2"/>
    <w:rsid w:val="001F30BA"/>
    <w:rsid w:val="001F341A"/>
    <w:rsid w:val="001F3909"/>
    <w:rsid w:val="001F39C3"/>
    <w:rsid w:val="001F5512"/>
    <w:rsid w:val="001F574D"/>
    <w:rsid w:val="001F5FDC"/>
    <w:rsid w:val="001F626C"/>
    <w:rsid w:val="001F6F34"/>
    <w:rsid w:val="001F71E4"/>
    <w:rsid w:val="001F7C4D"/>
    <w:rsid w:val="002004D3"/>
    <w:rsid w:val="002006E3"/>
    <w:rsid w:val="00201225"/>
    <w:rsid w:val="002024BA"/>
    <w:rsid w:val="00202596"/>
    <w:rsid w:val="00203326"/>
    <w:rsid w:val="00203763"/>
    <w:rsid w:val="00203E2F"/>
    <w:rsid w:val="00204103"/>
    <w:rsid w:val="0020442C"/>
    <w:rsid w:val="00204939"/>
    <w:rsid w:val="0020570E"/>
    <w:rsid w:val="002071CE"/>
    <w:rsid w:val="002072F3"/>
    <w:rsid w:val="00207D80"/>
    <w:rsid w:val="00210250"/>
    <w:rsid w:val="00210AB3"/>
    <w:rsid w:val="00211125"/>
    <w:rsid w:val="002113BC"/>
    <w:rsid w:val="002122E4"/>
    <w:rsid w:val="00212630"/>
    <w:rsid w:val="00212F58"/>
    <w:rsid w:val="002132E3"/>
    <w:rsid w:val="00214342"/>
    <w:rsid w:val="00214973"/>
    <w:rsid w:val="002151E7"/>
    <w:rsid w:val="00215964"/>
    <w:rsid w:val="00215988"/>
    <w:rsid w:val="0021617B"/>
    <w:rsid w:val="00216342"/>
    <w:rsid w:val="00216AE8"/>
    <w:rsid w:val="00217F22"/>
    <w:rsid w:val="00220500"/>
    <w:rsid w:val="002205AB"/>
    <w:rsid w:val="002209D7"/>
    <w:rsid w:val="00220BF6"/>
    <w:rsid w:val="00221594"/>
    <w:rsid w:val="002219F0"/>
    <w:rsid w:val="00222AC9"/>
    <w:rsid w:val="00222AD6"/>
    <w:rsid w:val="00223163"/>
    <w:rsid w:val="00223E02"/>
    <w:rsid w:val="00223EE0"/>
    <w:rsid w:val="0022434E"/>
    <w:rsid w:val="002245D6"/>
    <w:rsid w:val="002246B0"/>
    <w:rsid w:val="0022506C"/>
    <w:rsid w:val="0022536D"/>
    <w:rsid w:val="00225CA5"/>
    <w:rsid w:val="00225E3F"/>
    <w:rsid w:val="00226E14"/>
    <w:rsid w:val="002275D2"/>
    <w:rsid w:val="00230567"/>
    <w:rsid w:val="00230CFF"/>
    <w:rsid w:val="00231D60"/>
    <w:rsid w:val="00232745"/>
    <w:rsid w:val="0023276E"/>
    <w:rsid w:val="0023315F"/>
    <w:rsid w:val="002333B3"/>
    <w:rsid w:val="00233A6C"/>
    <w:rsid w:val="00233B48"/>
    <w:rsid w:val="002357ED"/>
    <w:rsid w:val="00236B46"/>
    <w:rsid w:val="00236C5F"/>
    <w:rsid w:val="002372B2"/>
    <w:rsid w:val="00237506"/>
    <w:rsid w:val="00240E42"/>
    <w:rsid w:val="0024120C"/>
    <w:rsid w:val="002415BD"/>
    <w:rsid w:val="00241962"/>
    <w:rsid w:val="00243593"/>
    <w:rsid w:val="00243F07"/>
    <w:rsid w:val="002449F5"/>
    <w:rsid w:val="00244C32"/>
    <w:rsid w:val="002454B7"/>
    <w:rsid w:val="00245814"/>
    <w:rsid w:val="002458BE"/>
    <w:rsid w:val="00245CCE"/>
    <w:rsid w:val="00246136"/>
    <w:rsid w:val="00246595"/>
    <w:rsid w:val="0024694E"/>
    <w:rsid w:val="00246BED"/>
    <w:rsid w:val="00250986"/>
    <w:rsid w:val="002512DC"/>
    <w:rsid w:val="00251632"/>
    <w:rsid w:val="00252B53"/>
    <w:rsid w:val="00252B5D"/>
    <w:rsid w:val="00253C2B"/>
    <w:rsid w:val="002542C8"/>
    <w:rsid w:val="0025430D"/>
    <w:rsid w:val="00254398"/>
    <w:rsid w:val="002543A2"/>
    <w:rsid w:val="00255226"/>
    <w:rsid w:val="00255B5C"/>
    <w:rsid w:val="00256BAE"/>
    <w:rsid w:val="002575D7"/>
    <w:rsid w:val="00257F80"/>
    <w:rsid w:val="00260116"/>
    <w:rsid w:val="00260424"/>
    <w:rsid w:val="00260CB9"/>
    <w:rsid w:val="00261071"/>
    <w:rsid w:val="00261A98"/>
    <w:rsid w:val="00261C7B"/>
    <w:rsid w:val="00261D36"/>
    <w:rsid w:val="002621A9"/>
    <w:rsid w:val="00262216"/>
    <w:rsid w:val="00262996"/>
    <w:rsid w:val="002629DD"/>
    <w:rsid w:val="002630BA"/>
    <w:rsid w:val="00263404"/>
    <w:rsid w:val="0026385D"/>
    <w:rsid w:val="00265611"/>
    <w:rsid w:val="00265651"/>
    <w:rsid w:val="002659FE"/>
    <w:rsid w:val="0026615E"/>
    <w:rsid w:val="00266408"/>
    <w:rsid w:val="002668F6"/>
    <w:rsid w:val="00266CA1"/>
    <w:rsid w:val="00266D04"/>
    <w:rsid w:val="00266EF6"/>
    <w:rsid w:val="00267977"/>
    <w:rsid w:val="002679B8"/>
    <w:rsid w:val="00267B88"/>
    <w:rsid w:val="002706D2"/>
    <w:rsid w:val="002707BC"/>
    <w:rsid w:val="00271981"/>
    <w:rsid w:val="00271CA1"/>
    <w:rsid w:val="00272254"/>
    <w:rsid w:val="002735AD"/>
    <w:rsid w:val="00273EBD"/>
    <w:rsid w:val="0027421E"/>
    <w:rsid w:val="002749A5"/>
    <w:rsid w:val="00274AFD"/>
    <w:rsid w:val="00274F83"/>
    <w:rsid w:val="0027520E"/>
    <w:rsid w:val="00275B69"/>
    <w:rsid w:val="0027699C"/>
    <w:rsid w:val="00276A44"/>
    <w:rsid w:val="00277DDF"/>
    <w:rsid w:val="00277FFE"/>
    <w:rsid w:val="00280251"/>
    <w:rsid w:val="00280B47"/>
    <w:rsid w:val="002816B9"/>
    <w:rsid w:val="0028277B"/>
    <w:rsid w:val="00282812"/>
    <w:rsid w:val="002834E3"/>
    <w:rsid w:val="00283C23"/>
    <w:rsid w:val="00286207"/>
    <w:rsid w:val="002863D5"/>
    <w:rsid w:val="00286658"/>
    <w:rsid w:val="00286777"/>
    <w:rsid w:val="0028694F"/>
    <w:rsid w:val="002870EC"/>
    <w:rsid w:val="00290F72"/>
    <w:rsid w:val="002913B8"/>
    <w:rsid w:val="002914A7"/>
    <w:rsid w:val="002915B7"/>
    <w:rsid w:val="00291E51"/>
    <w:rsid w:val="002926DC"/>
    <w:rsid w:val="002928F7"/>
    <w:rsid w:val="00292D6B"/>
    <w:rsid w:val="00292DC5"/>
    <w:rsid w:val="002941B6"/>
    <w:rsid w:val="002947C2"/>
    <w:rsid w:val="00295B7A"/>
    <w:rsid w:val="00295E28"/>
    <w:rsid w:val="00296CC1"/>
    <w:rsid w:val="00296E6B"/>
    <w:rsid w:val="00297451"/>
    <w:rsid w:val="00297C94"/>
    <w:rsid w:val="002A15B4"/>
    <w:rsid w:val="002A17D8"/>
    <w:rsid w:val="002A2166"/>
    <w:rsid w:val="002A23C5"/>
    <w:rsid w:val="002A2626"/>
    <w:rsid w:val="002A2993"/>
    <w:rsid w:val="002A2E0D"/>
    <w:rsid w:val="002A3C19"/>
    <w:rsid w:val="002A3E86"/>
    <w:rsid w:val="002A4AF6"/>
    <w:rsid w:val="002A6AA0"/>
    <w:rsid w:val="002B02BE"/>
    <w:rsid w:val="002B0DC4"/>
    <w:rsid w:val="002B1F8F"/>
    <w:rsid w:val="002B2455"/>
    <w:rsid w:val="002B45AA"/>
    <w:rsid w:val="002B5B27"/>
    <w:rsid w:val="002B6BCD"/>
    <w:rsid w:val="002B7B57"/>
    <w:rsid w:val="002C01E3"/>
    <w:rsid w:val="002C3755"/>
    <w:rsid w:val="002C3D43"/>
    <w:rsid w:val="002C4051"/>
    <w:rsid w:val="002C43AB"/>
    <w:rsid w:val="002C497E"/>
    <w:rsid w:val="002C56D8"/>
    <w:rsid w:val="002C6460"/>
    <w:rsid w:val="002C6938"/>
    <w:rsid w:val="002C6E7C"/>
    <w:rsid w:val="002C6EC6"/>
    <w:rsid w:val="002C724D"/>
    <w:rsid w:val="002D071A"/>
    <w:rsid w:val="002D20F9"/>
    <w:rsid w:val="002D231A"/>
    <w:rsid w:val="002D39A1"/>
    <w:rsid w:val="002D4B4A"/>
    <w:rsid w:val="002D586C"/>
    <w:rsid w:val="002D5E3C"/>
    <w:rsid w:val="002D65C7"/>
    <w:rsid w:val="002D6908"/>
    <w:rsid w:val="002D6BDE"/>
    <w:rsid w:val="002D75B6"/>
    <w:rsid w:val="002D7685"/>
    <w:rsid w:val="002E0753"/>
    <w:rsid w:val="002E092D"/>
    <w:rsid w:val="002E1055"/>
    <w:rsid w:val="002E169F"/>
    <w:rsid w:val="002E17D8"/>
    <w:rsid w:val="002E3C54"/>
    <w:rsid w:val="002E719D"/>
    <w:rsid w:val="002E7D9C"/>
    <w:rsid w:val="002E7FAD"/>
    <w:rsid w:val="002F001B"/>
    <w:rsid w:val="002F0C0F"/>
    <w:rsid w:val="002F11FE"/>
    <w:rsid w:val="002F1914"/>
    <w:rsid w:val="002F269A"/>
    <w:rsid w:val="002F2D3B"/>
    <w:rsid w:val="002F2DF1"/>
    <w:rsid w:val="002F3032"/>
    <w:rsid w:val="002F32C4"/>
    <w:rsid w:val="002F389A"/>
    <w:rsid w:val="002F41AD"/>
    <w:rsid w:val="002F6321"/>
    <w:rsid w:val="002F6F3F"/>
    <w:rsid w:val="002F7041"/>
    <w:rsid w:val="002F744E"/>
    <w:rsid w:val="002F7FD1"/>
    <w:rsid w:val="00300ACD"/>
    <w:rsid w:val="00300FBA"/>
    <w:rsid w:val="0030299D"/>
    <w:rsid w:val="00302FC2"/>
    <w:rsid w:val="00303418"/>
    <w:rsid w:val="0030365A"/>
    <w:rsid w:val="00304687"/>
    <w:rsid w:val="00304F87"/>
    <w:rsid w:val="0030598F"/>
    <w:rsid w:val="00306786"/>
    <w:rsid w:val="00306A71"/>
    <w:rsid w:val="00306F73"/>
    <w:rsid w:val="00307585"/>
    <w:rsid w:val="00307748"/>
    <w:rsid w:val="00310844"/>
    <w:rsid w:val="00310A1E"/>
    <w:rsid w:val="00311578"/>
    <w:rsid w:val="00312591"/>
    <w:rsid w:val="00312DF7"/>
    <w:rsid w:val="00315554"/>
    <w:rsid w:val="003157EA"/>
    <w:rsid w:val="00316E2C"/>
    <w:rsid w:val="00320709"/>
    <w:rsid w:val="00320B8D"/>
    <w:rsid w:val="00321B37"/>
    <w:rsid w:val="00321B6C"/>
    <w:rsid w:val="00322018"/>
    <w:rsid w:val="003235FD"/>
    <w:rsid w:val="00323B07"/>
    <w:rsid w:val="0032413B"/>
    <w:rsid w:val="00324EF3"/>
    <w:rsid w:val="003262D8"/>
    <w:rsid w:val="00326780"/>
    <w:rsid w:val="00326954"/>
    <w:rsid w:val="00331251"/>
    <w:rsid w:val="0033133D"/>
    <w:rsid w:val="00331B0D"/>
    <w:rsid w:val="0033298B"/>
    <w:rsid w:val="00332A3B"/>
    <w:rsid w:val="00332E63"/>
    <w:rsid w:val="003340DC"/>
    <w:rsid w:val="003343B0"/>
    <w:rsid w:val="003343EE"/>
    <w:rsid w:val="003345C6"/>
    <w:rsid w:val="0033508E"/>
    <w:rsid w:val="0033529C"/>
    <w:rsid w:val="00335F81"/>
    <w:rsid w:val="00335FFA"/>
    <w:rsid w:val="0033686C"/>
    <w:rsid w:val="0033746B"/>
    <w:rsid w:val="00340B71"/>
    <w:rsid w:val="00340D0A"/>
    <w:rsid w:val="00340EBF"/>
    <w:rsid w:val="0034174E"/>
    <w:rsid w:val="003442B0"/>
    <w:rsid w:val="003450B6"/>
    <w:rsid w:val="00345E5B"/>
    <w:rsid w:val="0034618E"/>
    <w:rsid w:val="003465C1"/>
    <w:rsid w:val="003475CD"/>
    <w:rsid w:val="00347818"/>
    <w:rsid w:val="00350F2A"/>
    <w:rsid w:val="00351204"/>
    <w:rsid w:val="003527B2"/>
    <w:rsid w:val="003529B8"/>
    <w:rsid w:val="00352EED"/>
    <w:rsid w:val="00353223"/>
    <w:rsid w:val="0035466A"/>
    <w:rsid w:val="0035574C"/>
    <w:rsid w:val="0035625A"/>
    <w:rsid w:val="003566FF"/>
    <w:rsid w:val="00356AE9"/>
    <w:rsid w:val="0036082C"/>
    <w:rsid w:val="00360CF3"/>
    <w:rsid w:val="00361050"/>
    <w:rsid w:val="003610D3"/>
    <w:rsid w:val="00363852"/>
    <w:rsid w:val="00363A78"/>
    <w:rsid w:val="00364D7D"/>
    <w:rsid w:val="00365743"/>
    <w:rsid w:val="00365767"/>
    <w:rsid w:val="0036665F"/>
    <w:rsid w:val="00366A81"/>
    <w:rsid w:val="00366B97"/>
    <w:rsid w:val="003674B3"/>
    <w:rsid w:val="00367D19"/>
    <w:rsid w:val="00370158"/>
    <w:rsid w:val="00370245"/>
    <w:rsid w:val="00371627"/>
    <w:rsid w:val="00372C70"/>
    <w:rsid w:val="003735E2"/>
    <w:rsid w:val="00373EA6"/>
    <w:rsid w:val="00374A4E"/>
    <w:rsid w:val="00375734"/>
    <w:rsid w:val="0037609D"/>
    <w:rsid w:val="003765D2"/>
    <w:rsid w:val="00376966"/>
    <w:rsid w:val="00376ED2"/>
    <w:rsid w:val="003778C9"/>
    <w:rsid w:val="003800F8"/>
    <w:rsid w:val="0038060E"/>
    <w:rsid w:val="003806B5"/>
    <w:rsid w:val="00382108"/>
    <w:rsid w:val="00382335"/>
    <w:rsid w:val="00382D5F"/>
    <w:rsid w:val="00384028"/>
    <w:rsid w:val="003865CA"/>
    <w:rsid w:val="00386E67"/>
    <w:rsid w:val="003901C2"/>
    <w:rsid w:val="003903D3"/>
    <w:rsid w:val="00390E9F"/>
    <w:rsid w:val="00390EAA"/>
    <w:rsid w:val="0039167C"/>
    <w:rsid w:val="00393499"/>
    <w:rsid w:val="003935F6"/>
    <w:rsid w:val="00393614"/>
    <w:rsid w:val="003936F2"/>
    <w:rsid w:val="00393873"/>
    <w:rsid w:val="0039440C"/>
    <w:rsid w:val="00394D01"/>
    <w:rsid w:val="00395A82"/>
    <w:rsid w:val="0039607A"/>
    <w:rsid w:val="00396825"/>
    <w:rsid w:val="003A143D"/>
    <w:rsid w:val="003A1B19"/>
    <w:rsid w:val="003A25FD"/>
    <w:rsid w:val="003A4876"/>
    <w:rsid w:val="003A48D5"/>
    <w:rsid w:val="003A5662"/>
    <w:rsid w:val="003A609A"/>
    <w:rsid w:val="003A697C"/>
    <w:rsid w:val="003A76F1"/>
    <w:rsid w:val="003A7929"/>
    <w:rsid w:val="003A7986"/>
    <w:rsid w:val="003A7BFB"/>
    <w:rsid w:val="003A7E9E"/>
    <w:rsid w:val="003B0025"/>
    <w:rsid w:val="003B08C9"/>
    <w:rsid w:val="003B1131"/>
    <w:rsid w:val="003B14D3"/>
    <w:rsid w:val="003B1C9D"/>
    <w:rsid w:val="003B1F56"/>
    <w:rsid w:val="003B2249"/>
    <w:rsid w:val="003B2FD4"/>
    <w:rsid w:val="003B477E"/>
    <w:rsid w:val="003B5182"/>
    <w:rsid w:val="003B5239"/>
    <w:rsid w:val="003B5923"/>
    <w:rsid w:val="003B5F06"/>
    <w:rsid w:val="003B7022"/>
    <w:rsid w:val="003B7116"/>
    <w:rsid w:val="003B7D4B"/>
    <w:rsid w:val="003C0DDE"/>
    <w:rsid w:val="003C2545"/>
    <w:rsid w:val="003C2C4C"/>
    <w:rsid w:val="003C3A38"/>
    <w:rsid w:val="003C5C76"/>
    <w:rsid w:val="003C6879"/>
    <w:rsid w:val="003C6A16"/>
    <w:rsid w:val="003C6E8A"/>
    <w:rsid w:val="003C7437"/>
    <w:rsid w:val="003D072B"/>
    <w:rsid w:val="003D0774"/>
    <w:rsid w:val="003D1AD3"/>
    <w:rsid w:val="003D1D89"/>
    <w:rsid w:val="003D22F7"/>
    <w:rsid w:val="003D25F7"/>
    <w:rsid w:val="003D29B9"/>
    <w:rsid w:val="003D37D2"/>
    <w:rsid w:val="003D387B"/>
    <w:rsid w:val="003D414F"/>
    <w:rsid w:val="003D4FFC"/>
    <w:rsid w:val="003D508F"/>
    <w:rsid w:val="003D5C37"/>
    <w:rsid w:val="003D6447"/>
    <w:rsid w:val="003E1296"/>
    <w:rsid w:val="003E162A"/>
    <w:rsid w:val="003E203F"/>
    <w:rsid w:val="003E3700"/>
    <w:rsid w:val="003E3882"/>
    <w:rsid w:val="003E3F54"/>
    <w:rsid w:val="003E4724"/>
    <w:rsid w:val="003E4979"/>
    <w:rsid w:val="003E4A1C"/>
    <w:rsid w:val="003E5CD9"/>
    <w:rsid w:val="003E67A1"/>
    <w:rsid w:val="003E6B61"/>
    <w:rsid w:val="003F0446"/>
    <w:rsid w:val="003F0DA9"/>
    <w:rsid w:val="003F13F9"/>
    <w:rsid w:val="003F163F"/>
    <w:rsid w:val="003F1884"/>
    <w:rsid w:val="003F1C38"/>
    <w:rsid w:val="003F1D92"/>
    <w:rsid w:val="003F2064"/>
    <w:rsid w:val="003F3945"/>
    <w:rsid w:val="003F4293"/>
    <w:rsid w:val="003F4C6F"/>
    <w:rsid w:val="003F4E30"/>
    <w:rsid w:val="003F4EC9"/>
    <w:rsid w:val="003F509D"/>
    <w:rsid w:val="003F573C"/>
    <w:rsid w:val="003F68F7"/>
    <w:rsid w:val="003F6BC4"/>
    <w:rsid w:val="003F7489"/>
    <w:rsid w:val="00400147"/>
    <w:rsid w:val="00400F18"/>
    <w:rsid w:val="00401648"/>
    <w:rsid w:val="00401C73"/>
    <w:rsid w:val="00401E1C"/>
    <w:rsid w:val="004029DE"/>
    <w:rsid w:val="0040356F"/>
    <w:rsid w:val="004035EE"/>
    <w:rsid w:val="0040416A"/>
    <w:rsid w:val="00405597"/>
    <w:rsid w:val="004061CC"/>
    <w:rsid w:val="00406346"/>
    <w:rsid w:val="004065E5"/>
    <w:rsid w:val="00410ABC"/>
    <w:rsid w:val="00410B0A"/>
    <w:rsid w:val="004124E7"/>
    <w:rsid w:val="00412A80"/>
    <w:rsid w:val="00412C67"/>
    <w:rsid w:val="004138D2"/>
    <w:rsid w:val="00413CB5"/>
    <w:rsid w:val="00413CE9"/>
    <w:rsid w:val="00414B81"/>
    <w:rsid w:val="00414DE3"/>
    <w:rsid w:val="00415298"/>
    <w:rsid w:val="00415D8B"/>
    <w:rsid w:val="004163E0"/>
    <w:rsid w:val="00416942"/>
    <w:rsid w:val="00417836"/>
    <w:rsid w:val="004201F9"/>
    <w:rsid w:val="004210A5"/>
    <w:rsid w:val="00421C41"/>
    <w:rsid w:val="00421EB0"/>
    <w:rsid w:val="00422956"/>
    <w:rsid w:val="00422B31"/>
    <w:rsid w:val="00423618"/>
    <w:rsid w:val="004239DF"/>
    <w:rsid w:val="004246C0"/>
    <w:rsid w:val="00424AC8"/>
    <w:rsid w:val="004251D0"/>
    <w:rsid w:val="0042714D"/>
    <w:rsid w:val="004272E5"/>
    <w:rsid w:val="00430324"/>
    <w:rsid w:val="0043156E"/>
    <w:rsid w:val="004318B2"/>
    <w:rsid w:val="00431BEF"/>
    <w:rsid w:val="00432212"/>
    <w:rsid w:val="00432A6B"/>
    <w:rsid w:val="00433E48"/>
    <w:rsid w:val="004345F3"/>
    <w:rsid w:val="004347D4"/>
    <w:rsid w:val="00434855"/>
    <w:rsid w:val="004354E2"/>
    <w:rsid w:val="00436BD2"/>
    <w:rsid w:val="00436F3A"/>
    <w:rsid w:val="00436FD6"/>
    <w:rsid w:val="00437177"/>
    <w:rsid w:val="00437F8A"/>
    <w:rsid w:val="0044060B"/>
    <w:rsid w:val="0044085B"/>
    <w:rsid w:val="00440BE8"/>
    <w:rsid w:val="00440C47"/>
    <w:rsid w:val="00440EDD"/>
    <w:rsid w:val="00441524"/>
    <w:rsid w:val="004428C3"/>
    <w:rsid w:val="00442DA2"/>
    <w:rsid w:val="00442FA8"/>
    <w:rsid w:val="004431B5"/>
    <w:rsid w:val="004433A0"/>
    <w:rsid w:val="004442A4"/>
    <w:rsid w:val="00444DA8"/>
    <w:rsid w:val="004453CF"/>
    <w:rsid w:val="00445828"/>
    <w:rsid w:val="00445B93"/>
    <w:rsid w:val="00445CEA"/>
    <w:rsid w:val="004468C9"/>
    <w:rsid w:val="004508E8"/>
    <w:rsid w:val="00450C8E"/>
    <w:rsid w:val="004518E0"/>
    <w:rsid w:val="00452487"/>
    <w:rsid w:val="0045270B"/>
    <w:rsid w:val="00452BB4"/>
    <w:rsid w:val="00453086"/>
    <w:rsid w:val="004549EC"/>
    <w:rsid w:val="00454C38"/>
    <w:rsid w:val="00454D5C"/>
    <w:rsid w:val="00455AB1"/>
    <w:rsid w:val="00457955"/>
    <w:rsid w:val="00457FF1"/>
    <w:rsid w:val="00461C40"/>
    <w:rsid w:val="00461C89"/>
    <w:rsid w:val="00461D1B"/>
    <w:rsid w:val="00461DBE"/>
    <w:rsid w:val="004622F2"/>
    <w:rsid w:val="0046232D"/>
    <w:rsid w:val="00462353"/>
    <w:rsid w:val="00463D83"/>
    <w:rsid w:val="00463EC0"/>
    <w:rsid w:val="0046566A"/>
    <w:rsid w:val="00465AE3"/>
    <w:rsid w:val="0046639A"/>
    <w:rsid w:val="0046702A"/>
    <w:rsid w:val="00471190"/>
    <w:rsid w:val="004711EF"/>
    <w:rsid w:val="00472760"/>
    <w:rsid w:val="00473001"/>
    <w:rsid w:val="00473A29"/>
    <w:rsid w:val="0047518D"/>
    <w:rsid w:val="0047795F"/>
    <w:rsid w:val="004819D9"/>
    <w:rsid w:val="004835A3"/>
    <w:rsid w:val="00484FBF"/>
    <w:rsid w:val="00485C7E"/>
    <w:rsid w:val="00485F39"/>
    <w:rsid w:val="00486982"/>
    <w:rsid w:val="004879E3"/>
    <w:rsid w:val="00490145"/>
    <w:rsid w:val="00490287"/>
    <w:rsid w:val="00490FAB"/>
    <w:rsid w:val="0049171C"/>
    <w:rsid w:val="00492B50"/>
    <w:rsid w:val="00494FA2"/>
    <w:rsid w:val="00495749"/>
    <w:rsid w:val="00495A00"/>
    <w:rsid w:val="00495E61"/>
    <w:rsid w:val="00496534"/>
    <w:rsid w:val="004965CC"/>
    <w:rsid w:val="00497877"/>
    <w:rsid w:val="00497C5C"/>
    <w:rsid w:val="00497F51"/>
    <w:rsid w:val="004A0A2F"/>
    <w:rsid w:val="004A1773"/>
    <w:rsid w:val="004A1ADF"/>
    <w:rsid w:val="004A21D0"/>
    <w:rsid w:val="004A22D7"/>
    <w:rsid w:val="004A2919"/>
    <w:rsid w:val="004A2F73"/>
    <w:rsid w:val="004A3533"/>
    <w:rsid w:val="004A397D"/>
    <w:rsid w:val="004A3C64"/>
    <w:rsid w:val="004A6954"/>
    <w:rsid w:val="004A72C0"/>
    <w:rsid w:val="004B01C9"/>
    <w:rsid w:val="004B170F"/>
    <w:rsid w:val="004B1D2E"/>
    <w:rsid w:val="004B1EEB"/>
    <w:rsid w:val="004B2D8E"/>
    <w:rsid w:val="004B2F3B"/>
    <w:rsid w:val="004B34BD"/>
    <w:rsid w:val="004B3593"/>
    <w:rsid w:val="004B3B23"/>
    <w:rsid w:val="004B425D"/>
    <w:rsid w:val="004B5067"/>
    <w:rsid w:val="004B5DEA"/>
    <w:rsid w:val="004B63D1"/>
    <w:rsid w:val="004B6F46"/>
    <w:rsid w:val="004B73EB"/>
    <w:rsid w:val="004B783F"/>
    <w:rsid w:val="004C2F88"/>
    <w:rsid w:val="004C3AD6"/>
    <w:rsid w:val="004C53D8"/>
    <w:rsid w:val="004C5872"/>
    <w:rsid w:val="004C5D57"/>
    <w:rsid w:val="004C66F1"/>
    <w:rsid w:val="004C7412"/>
    <w:rsid w:val="004C7937"/>
    <w:rsid w:val="004C7F29"/>
    <w:rsid w:val="004D0792"/>
    <w:rsid w:val="004D0D39"/>
    <w:rsid w:val="004D3ADB"/>
    <w:rsid w:val="004D3C23"/>
    <w:rsid w:val="004D41F8"/>
    <w:rsid w:val="004D4538"/>
    <w:rsid w:val="004D4A9F"/>
    <w:rsid w:val="004D4FB6"/>
    <w:rsid w:val="004D5462"/>
    <w:rsid w:val="004D572F"/>
    <w:rsid w:val="004D6FCD"/>
    <w:rsid w:val="004D7610"/>
    <w:rsid w:val="004E0E4C"/>
    <w:rsid w:val="004E1CB3"/>
    <w:rsid w:val="004E23A7"/>
    <w:rsid w:val="004E2453"/>
    <w:rsid w:val="004E2554"/>
    <w:rsid w:val="004E5418"/>
    <w:rsid w:val="004E5D84"/>
    <w:rsid w:val="004E6B02"/>
    <w:rsid w:val="004E76F5"/>
    <w:rsid w:val="004F16E2"/>
    <w:rsid w:val="004F21EE"/>
    <w:rsid w:val="004F30FD"/>
    <w:rsid w:val="004F6373"/>
    <w:rsid w:val="004F6E37"/>
    <w:rsid w:val="0050101A"/>
    <w:rsid w:val="005013B4"/>
    <w:rsid w:val="00502279"/>
    <w:rsid w:val="00502710"/>
    <w:rsid w:val="00502C94"/>
    <w:rsid w:val="00503B86"/>
    <w:rsid w:val="00503D5E"/>
    <w:rsid w:val="00503E57"/>
    <w:rsid w:val="00503ECC"/>
    <w:rsid w:val="00503FAB"/>
    <w:rsid w:val="00505528"/>
    <w:rsid w:val="005059E2"/>
    <w:rsid w:val="00505C31"/>
    <w:rsid w:val="00505CC2"/>
    <w:rsid w:val="0051016B"/>
    <w:rsid w:val="00510B56"/>
    <w:rsid w:val="00511CD1"/>
    <w:rsid w:val="00512D6A"/>
    <w:rsid w:val="00513006"/>
    <w:rsid w:val="005135EA"/>
    <w:rsid w:val="00514955"/>
    <w:rsid w:val="00514C5A"/>
    <w:rsid w:val="00514D8A"/>
    <w:rsid w:val="00516146"/>
    <w:rsid w:val="00516384"/>
    <w:rsid w:val="00517560"/>
    <w:rsid w:val="00517B5C"/>
    <w:rsid w:val="005211C4"/>
    <w:rsid w:val="00522156"/>
    <w:rsid w:val="00522C81"/>
    <w:rsid w:val="00524F35"/>
    <w:rsid w:val="00525BF0"/>
    <w:rsid w:val="00525C2F"/>
    <w:rsid w:val="00526671"/>
    <w:rsid w:val="0052687A"/>
    <w:rsid w:val="00530791"/>
    <w:rsid w:val="00531682"/>
    <w:rsid w:val="005332D7"/>
    <w:rsid w:val="005334D5"/>
    <w:rsid w:val="005346E8"/>
    <w:rsid w:val="0053569A"/>
    <w:rsid w:val="00536850"/>
    <w:rsid w:val="00537430"/>
    <w:rsid w:val="005374E4"/>
    <w:rsid w:val="00541579"/>
    <w:rsid w:val="00543972"/>
    <w:rsid w:val="0054466D"/>
    <w:rsid w:val="00545F72"/>
    <w:rsid w:val="005468EB"/>
    <w:rsid w:val="00546B3C"/>
    <w:rsid w:val="00546D03"/>
    <w:rsid w:val="0054769B"/>
    <w:rsid w:val="00547C2B"/>
    <w:rsid w:val="00547DFE"/>
    <w:rsid w:val="00550583"/>
    <w:rsid w:val="00550A34"/>
    <w:rsid w:val="00550C47"/>
    <w:rsid w:val="00550D1C"/>
    <w:rsid w:val="00550FDA"/>
    <w:rsid w:val="00551ED9"/>
    <w:rsid w:val="0055211D"/>
    <w:rsid w:val="00552C55"/>
    <w:rsid w:val="00553508"/>
    <w:rsid w:val="00553677"/>
    <w:rsid w:val="00554842"/>
    <w:rsid w:val="00554F56"/>
    <w:rsid w:val="00554FBA"/>
    <w:rsid w:val="00555005"/>
    <w:rsid w:val="00555581"/>
    <w:rsid w:val="00555B20"/>
    <w:rsid w:val="00556607"/>
    <w:rsid w:val="00556D0C"/>
    <w:rsid w:val="00556E2F"/>
    <w:rsid w:val="00556EF2"/>
    <w:rsid w:val="00557332"/>
    <w:rsid w:val="00561031"/>
    <w:rsid w:val="005610D2"/>
    <w:rsid w:val="00561628"/>
    <w:rsid w:val="005625C2"/>
    <w:rsid w:val="00562EDA"/>
    <w:rsid w:val="00563A91"/>
    <w:rsid w:val="00563E2C"/>
    <w:rsid w:val="005662C6"/>
    <w:rsid w:val="00566558"/>
    <w:rsid w:val="00566F9F"/>
    <w:rsid w:val="00566FFF"/>
    <w:rsid w:val="005677B6"/>
    <w:rsid w:val="0057170A"/>
    <w:rsid w:val="00572570"/>
    <w:rsid w:val="00572A4C"/>
    <w:rsid w:val="00573284"/>
    <w:rsid w:val="00573D0C"/>
    <w:rsid w:val="00573DD4"/>
    <w:rsid w:val="00575332"/>
    <w:rsid w:val="00575F1E"/>
    <w:rsid w:val="005761F2"/>
    <w:rsid w:val="0058033C"/>
    <w:rsid w:val="005808BC"/>
    <w:rsid w:val="00581A68"/>
    <w:rsid w:val="00581B00"/>
    <w:rsid w:val="005836AF"/>
    <w:rsid w:val="00583DC6"/>
    <w:rsid w:val="0058454D"/>
    <w:rsid w:val="0058532E"/>
    <w:rsid w:val="005854E4"/>
    <w:rsid w:val="005864FA"/>
    <w:rsid w:val="00586956"/>
    <w:rsid w:val="00587942"/>
    <w:rsid w:val="00590164"/>
    <w:rsid w:val="005902B1"/>
    <w:rsid w:val="005902F9"/>
    <w:rsid w:val="00591628"/>
    <w:rsid w:val="005929A6"/>
    <w:rsid w:val="00592D15"/>
    <w:rsid w:val="00592DCF"/>
    <w:rsid w:val="005979E8"/>
    <w:rsid w:val="005A16B1"/>
    <w:rsid w:val="005A1B4F"/>
    <w:rsid w:val="005A218D"/>
    <w:rsid w:val="005A2454"/>
    <w:rsid w:val="005A2A9B"/>
    <w:rsid w:val="005A2E39"/>
    <w:rsid w:val="005A3CCD"/>
    <w:rsid w:val="005A5060"/>
    <w:rsid w:val="005A591A"/>
    <w:rsid w:val="005A6AD0"/>
    <w:rsid w:val="005A774A"/>
    <w:rsid w:val="005B05C2"/>
    <w:rsid w:val="005B06F5"/>
    <w:rsid w:val="005B15C2"/>
    <w:rsid w:val="005B25EB"/>
    <w:rsid w:val="005B3056"/>
    <w:rsid w:val="005B3177"/>
    <w:rsid w:val="005B4B60"/>
    <w:rsid w:val="005B4D3C"/>
    <w:rsid w:val="005B61BE"/>
    <w:rsid w:val="005B622A"/>
    <w:rsid w:val="005B6C6F"/>
    <w:rsid w:val="005B7577"/>
    <w:rsid w:val="005B7BD1"/>
    <w:rsid w:val="005B7CF7"/>
    <w:rsid w:val="005B7FE3"/>
    <w:rsid w:val="005C0023"/>
    <w:rsid w:val="005C0FCA"/>
    <w:rsid w:val="005C107E"/>
    <w:rsid w:val="005C25A5"/>
    <w:rsid w:val="005C2D98"/>
    <w:rsid w:val="005C319B"/>
    <w:rsid w:val="005C4B21"/>
    <w:rsid w:val="005C5490"/>
    <w:rsid w:val="005C66F0"/>
    <w:rsid w:val="005C6B9F"/>
    <w:rsid w:val="005C7286"/>
    <w:rsid w:val="005C7699"/>
    <w:rsid w:val="005C7F18"/>
    <w:rsid w:val="005D01DA"/>
    <w:rsid w:val="005D0696"/>
    <w:rsid w:val="005D124A"/>
    <w:rsid w:val="005D1CF3"/>
    <w:rsid w:val="005D2118"/>
    <w:rsid w:val="005D2B9B"/>
    <w:rsid w:val="005D3963"/>
    <w:rsid w:val="005D59BB"/>
    <w:rsid w:val="005D6CA2"/>
    <w:rsid w:val="005D725D"/>
    <w:rsid w:val="005D7343"/>
    <w:rsid w:val="005D77CF"/>
    <w:rsid w:val="005D78B3"/>
    <w:rsid w:val="005D7BD2"/>
    <w:rsid w:val="005D7CC0"/>
    <w:rsid w:val="005E0377"/>
    <w:rsid w:val="005E0BE1"/>
    <w:rsid w:val="005E1C81"/>
    <w:rsid w:val="005E1D8E"/>
    <w:rsid w:val="005E2050"/>
    <w:rsid w:val="005E4410"/>
    <w:rsid w:val="005E4829"/>
    <w:rsid w:val="005E48C1"/>
    <w:rsid w:val="005E5E8F"/>
    <w:rsid w:val="005E5FFF"/>
    <w:rsid w:val="005E6A78"/>
    <w:rsid w:val="005F04DA"/>
    <w:rsid w:val="005F0514"/>
    <w:rsid w:val="005F14B2"/>
    <w:rsid w:val="005F1D73"/>
    <w:rsid w:val="005F1E65"/>
    <w:rsid w:val="005F202B"/>
    <w:rsid w:val="005F2943"/>
    <w:rsid w:val="005F3D66"/>
    <w:rsid w:val="005F5A62"/>
    <w:rsid w:val="005F6B1E"/>
    <w:rsid w:val="005F6E26"/>
    <w:rsid w:val="006000FF"/>
    <w:rsid w:val="006010A4"/>
    <w:rsid w:val="00601ED5"/>
    <w:rsid w:val="006020E1"/>
    <w:rsid w:val="006034A7"/>
    <w:rsid w:val="00604275"/>
    <w:rsid w:val="00604847"/>
    <w:rsid w:val="00604D12"/>
    <w:rsid w:val="00606DD8"/>
    <w:rsid w:val="00607C77"/>
    <w:rsid w:val="00607D29"/>
    <w:rsid w:val="00607E94"/>
    <w:rsid w:val="00610135"/>
    <w:rsid w:val="00611234"/>
    <w:rsid w:val="0061131E"/>
    <w:rsid w:val="006118D2"/>
    <w:rsid w:val="0061247F"/>
    <w:rsid w:val="00612863"/>
    <w:rsid w:val="006134E7"/>
    <w:rsid w:val="00613D72"/>
    <w:rsid w:val="0061448A"/>
    <w:rsid w:val="0061452B"/>
    <w:rsid w:val="0061502F"/>
    <w:rsid w:val="0061557A"/>
    <w:rsid w:val="0061574F"/>
    <w:rsid w:val="006157B6"/>
    <w:rsid w:val="006159E4"/>
    <w:rsid w:val="00617417"/>
    <w:rsid w:val="006177D1"/>
    <w:rsid w:val="0062093A"/>
    <w:rsid w:val="0062144E"/>
    <w:rsid w:val="006215F1"/>
    <w:rsid w:val="00621C92"/>
    <w:rsid w:val="0062322C"/>
    <w:rsid w:val="0062518E"/>
    <w:rsid w:val="00626C0D"/>
    <w:rsid w:val="00627034"/>
    <w:rsid w:val="00627285"/>
    <w:rsid w:val="00627325"/>
    <w:rsid w:val="006274B4"/>
    <w:rsid w:val="0062751C"/>
    <w:rsid w:val="006276A9"/>
    <w:rsid w:val="00631C31"/>
    <w:rsid w:val="00631C4C"/>
    <w:rsid w:val="0063224E"/>
    <w:rsid w:val="00632720"/>
    <w:rsid w:val="00632E8A"/>
    <w:rsid w:val="00633CB5"/>
    <w:rsid w:val="00634B66"/>
    <w:rsid w:val="00635498"/>
    <w:rsid w:val="006358D6"/>
    <w:rsid w:val="006365C0"/>
    <w:rsid w:val="006368D3"/>
    <w:rsid w:val="00637A9A"/>
    <w:rsid w:val="00640DFF"/>
    <w:rsid w:val="00641BD1"/>
    <w:rsid w:val="00642066"/>
    <w:rsid w:val="006424E5"/>
    <w:rsid w:val="00643FC5"/>
    <w:rsid w:val="006446A5"/>
    <w:rsid w:val="00644AE7"/>
    <w:rsid w:val="00644BD6"/>
    <w:rsid w:val="00644F7E"/>
    <w:rsid w:val="0064558D"/>
    <w:rsid w:val="00645776"/>
    <w:rsid w:val="006457E3"/>
    <w:rsid w:val="006468CA"/>
    <w:rsid w:val="00646925"/>
    <w:rsid w:val="00647397"/>
    <w:rsid w:val="006474E0"/>
    <w:rsid w:val="006478F4"/>
    <w:rsid w:val="00647AF3"/>
    <w:rsid w:val="00647CAE"/>
    <w:rsid w:val="00650700"/>
    <w:rsid w:val="00651140"/>
    <w:rsid w:val="00651465"/>
    <w:rsid w:val="00653279"/>
    <w:rsid w:val="006550A4"/>
    <w:rsid w:val="006551B4"/>
    <w:rsid w:val="00656666"/>
    <w:rsid w:val="0065692A"/>
    <w:rsid w:val="00656CF6"/>
    <w:rsid w:val="00657B8D"/>
    <w:rsid w:val="00660409"/>
    <w:rsid w:val="00660948"/>
    <w:rsid w:val="0066197F"/>
    <w:rsid w:val="00662717"/>
    <w:rsid w:val="006630AB"/>
    <w:rsid w:val="006632B0"/>
    <w:rsid w:val="00664030"/>
    <w:rsid w:val="00664234"/>
    <w:rsid w:val="00664591"/>
    <w:rsid w:val="00664901"/>
    <w:rsid w:val="00664F0E"/>
    <w:rsid w:val="00666A8C"/>
    <w:rsid w:val="00667F48"/>
    <w:rsid w:val="006740EF"/>
    <w:rsid w:val="006755C2"/>
    <w:rsid w:val="00675884"/>
    <w:rsid w:val="00675DBB"/>
    <w:rsid w:val="00675F92"/>
    <w:rsid w:val="0067691F"/>
    <w:rsid w:val="00676E75"/>
    <w:rsid w:val="006772B6"/>
    <w:rsid w:val="00677371"/>
    <w:rsid w:val="0067751B"/>
    <w:rsid w:val="00681722"/>
    <w:rsid w:val="00681871"/>
    <w:rsid w:val="00682042"/>
    <w:rsid w:val="00682A8F"/>
    <w:rsid w:val="00683FFC"/>
    <w:rsid w:val="00684908"/>
    <w:rsid w:val="00685CF7"/>
    <w:rsid w:val="00685D13"/>
    <w:rsid w:val="00686188"/>
    <w:rsid w:val="006873AD"/>
    <w:rsid w:val="006876C7"/>
    <w:rsid w:val="006878F3"/>
    <w:rsid w:val="00690875"/>
    <w:rsid w:val="00690BA3"/>
    <w:rsid w:val="0069121E"/>
    <w:rsid w:val="00691346"/>
    <w:rsid w:val="00692E09"/>
    <w:rsid w:val="006930A3"/>
    <w:rsid w:val="006933C9"/>
    <w:rsid w:val="0069446A"/>
    <w:rsid w:val="00694D5D"/>
    <w:rsid w:val="00694E59"/>
    <w:rsid w:val="006955A5"/>
    <w:rsid w:val="00696F88"/>
    <w:rsid w:val="0069733E"/>
    <w:rsid w:val="0069736E"/>
    <w:rsid w:val="006977CC"/>
    <w:rsid w:val="006A1830"/>
    <w:rsid w:val="006A3056"/>
    <w:rsid w:val="006A35BD"/>
    <w:rsid w:val="006A369C"/>
    <w:rsid w:val="006A3874"/>
    <w:rsid w:val="006A46A7"/>
    <w:rsid w:val="006A4A4E"/>
    <w:rsid w:val="006A5591"/>
    <w:rsid w:val="006A5C86"/>
    <w:rsid w:val="006A60DA"/>
    <w:rsid w:val="006A7175"/>
    <w:rsid w:val="006A7836"/>
    <w:rsid w:val="006B01F3"/>
    <w:rsid w:val="006B06D5"/>
    <w:rsid w:val="006B1CCC"/>
    <w:rsid w:val="006B1FBC"/>
    <w:rsid w:val="006B264B"/>
    <w:rsid w:val="006B3348"/>
    <w:rsid w:val="006B35C6"/>
    <w:rsid w:val="006B3728"/>
    <w:rsid w:val="006B400B"/>
    <w:rsid w:val="006B4C45"/>
    <w:rsid w:val="006B53B5"/>
    <w:rsid w:val="006B5BDC"/>
    <w:rsid w:val="006B65E5"/>
    <w:rsid w:val="006B6FEE"/>
    <w:rsid w:val="006B77EA"/>
    <w:rsid w:val="006C146A"/>
    <w:rsid w:val="006C181B"/>
    <w:rsid w:val="006C252A"/>
    <w:rsid w:val="006C2711"/>
    <w:rsid w:val="006C344A"/>
    <w:rsid w:val="006C3804"/>
    <w:rsid w:val="006C3E81"/>
    <w:rsid w:val="006C43FA"/>
    <w:rsid w:val="006C4726"/>
    <w:rsid w:val="006C5695"/>
    <w:rsid w:val="006C59F3"/>
    <w:rsid w:val="006C64E5"/>
    <w:rsid w:val="006C69F1"/>
    <w:rsid w:val="006C6F1B"/>
    <w:rsid w:val="006D0DAB"/>
    <w:rsid w:val="006D1AB2"/>
    <w:rsid w:val="006D239C"/>
    <w:rsid w:val="006D25C7"/>
    <w:rsid w:val="006D31C3"/>
    <w:rsid w:val="006D408E"/>
    <w:rsid w:val="006D5758"/>
    <w:rsid w:val="006D69F9"/>
    <w:rsid w:val="006D7219"/>
    <w:rsid w:val="006E02FC"/>
    <w:rsid w:val="006E0CC1"/>
    <w:rsid w:val="006E0CCB"/>
    <w:rsid w:val="006E159E"/>
    <w:rsid w:val="006E2A66"/>
    <w:rsid w:val="006E3403"/>
    <w:rsid w:val="006E3408"/>
    <w:rsid w:val="006E3A57"/>
    <w:rsid w:val="006E4221"/>
    <w:rsid w:val="006E54E1"/>
    <w:rsid w:val="006E5C1E"/>
    <w:rsid w:val="006E662D"/>
    <w:rsid w:val="006E6697"/>
    <w:rsid w:val="006E72D4"/>
    <w:rsid w:val="006E73BD"/>
    <w:rsid w:val="006E7F17"/>
    <w:rsid w:val="006F0A2C"/>
    <w:rsid w:val="006F0DEE"/>
    <w:rsid w:val="006F158E"/>
    <w:rsid w:val="006F1D3C"/>
    <w:rsid w:val="006F1DA9"/>
    <w:rsid w:val="006F2110"/>
    <w:rsid w:val="006F2884"/>
    <w:rsid w:val="006F2E00"/>
    <w:rsid w:val="006F38FF"/>
    <w:rsid w:val="006F4807"/>
    <w:rsid w:val="006F529E"/>
    <w:rsid w:val="006F5548"/>
    <w:rsid w:val="006F5576"/>
    <w:rsid w:val="006F5CF2"/>
    <w:rsid w:val="006F65C9"/>
    <w:rsid w:val="006F73DC"/>
    <w:rsid w:val="007002D7"/>
    <w:rsid w:val="00700D3F"/>
    <w:rsid w:val="00700FC3"/>
    <w:rsid w:val="00701041"/>
    <w:rsid w:val="00702B46"/>
    <w:rsid w:val="00702D05"/>
    <w:rsid w:val="00703165"/>
    <w:rsid w:val="0070391A"/>
    <w:rsid w:val="00703C33"/>
    <w:rsid w:val="0070447D"/>
    <w:rsid w:val="00704900"/>
    <w:rsid w:val="00704BDA"/>
    <w:rsid w:val="00704DB3"/>
    <w:rsid w:val="0070533D"/>
    <w:rsid w:val="00706532"/>
    <w:rsid w:val="00710288"/>
    <w:rsid w:val="00710577"/>
    <w:rsid w:val="0071086A"/>
    <w:rsid w:val="00710A82"/>
    <w:rsid w:val="00710EED"/>
    <w:rsid w:val="00710F77"/>
    <w:rsid w:val="00711131"/>
    <w:rsid w:val="00711B33"/>
    <w:rsid w:val="00712196"/>
    <w:rsid w:val="00713DBF"/>
    <w:rsid w:val="00713F0D"/>
    <w:rsid w:val="00715F29"/>
    <w:rsid w:val="00716909"/>
    <w:rsid w:val="007169DB"/>
    <w:rsid w:val="00716A22"/>
    <w:rsid w:val="00721110"/>
    <w:rsid w:val="0072216B"/>
    <w:rsid w:val="0072295C"/>
    <w:rsid w:val="00722963"/>
    <w:rsid w:val="00722D1E"/>
    <w:rsid w:val="007241C8"/>
    <w:rsid w:val="0072428F"/>
    <w:rsid w:val="007245D5"/>
    <w:rsid w:val="007246E8"/>
    <w:rsid w:val="00724D7B"/>
    <w:rsid w:val="0072693B"/>
    <w:rsid w:val="00726CE6"/>
    <w:rsid w:val="00731071"/>
    <w:rsid w:val="00731270"/>
    <w:rsid w:val="0073218C"/>
    <w:rsid w:val="00732EAB"/>
    <w:rsid w:val="007330D7"/>
    <w:rsid w:val="0073349C"/>
    <w:rsid w:val="0073376A"/>
    <w:rsid w:val="00733FC1"/>
    <w:rsid w:val="007341DF"/>
    <w:rsid w:val="0073466F"/>
    <w:rsid w:val="00734849"/>
    <w:rsid w:val="00734987"/>
    <w:rsid w:val="00735A8F"/>
    <w:rsid w:val="0073642E"/>
    <w:rsid w:val="00736483"/>
    <w:rsid w:val="0073666D"/>
    <w:rsid w:val="00736D52"/>
    <w:rsid w:val="00736DF6"/>
    <w:rsid w:val="007372D5"/>
    <w:rsid w:val="007377C4"/>
    <w:rsid w:val="00737D95"/>
    <w:rsid w:val="00740A38"/>
    <w:rsid w:val="007412F7"/>
    <w:rsid w:val="007421C4"/>
    <w:rsid w:val="00742683"/>
    <w:rsid w:val="0074273F"/>
    <w:rsid w:val="0074366F"/>
    <w:rsid w:val="007437AE"/>
    <w:rsid w:val="00743B6B"/>
    <w:rsid w:val="00743EF3"/>
    <w:rsid w:val="0074406F"/>
    <w:rsid w:val="007444F7"/>
    <w:rsid w:val="0074451B"/>
    <w:rsid w:val="00744E19"/>
    <w:rsid w:val="0074553D"/>
    <w:rsid w:val="0074615B"/>
    <w:rsid w:val="007467FC"/>
    <w:rsid w:val="00746FD1"/>
    <w:rsid w:val="0075063F"/>
    <w:rsid w:val="007507DC"/>
    <w:rsid w:val="00750BE6"/>
    <w:rsid w:val="0075133B"/>
    <w:rsid w:val="00751DBC"/>
    <w:rsid w:val="00751FEE"/>
    <w:rsid w:val="00752609"/>
    <w:rsid w:val="00752990"/>
    <w:rsid w:val="00752B7C"/>
    <w:rsid w:val="00753317"/>
    <w:rsid w:val="00754414"/>
    <w:rsid w:val="00754F02"/>
    <w:rsid w:val="00754FA9"/>
    <w:rsid w:val="00755668"/>
    <w:rsid w:val="0075603F"/>
    <w:rsid w:val="00756E3A"/>
    <w:rsid w:val="0075792E"/>
    <w:rsid w:val="007605E9"/>
    <w:rsid w:val="007619AD"/>
    <w:rsid w:val="00761F36"/>
    <w:rsid w:val="00764778"/>
    <w:rsid w:val="00765421"/>
    <w:rsid w:val="0076546D"/>
    <w:rsid w:val="007654EE"/>
    <w:rsid w:val="00766479"/>
    <w:rsid w:val="00766A2B"/>
    <w:rsid w:val="007670F0"/>
    <w:rsid w:val="00770C60"/>
    <w:rsid w:val="00771D69"/>
    <w:rsid w:val="007725E4"/>
    <w:rsid w:val="007726A7"/>
    <w:rsid w:val="007726F1"/>
    <w:rsid w:val="0077302C"/>
    <w:rsid w:val="007758A6"/>
    <w:rsid w:val="00775C1B"/>
    <w:rsid w:val="00775E57"/>
    <w:rsid w:val="00775F04"/>
    <w:rsid w:val="00780611"/>
    <w:rsid w:val="007810AF"/>
    <w:rsid w:val="007832CA"/>
    <w:rsid w:val="00783CB5"/>
    <w:rsid w:val="0078472E"/>
    <w:rsid w:val="007848B7"/>
    <w:rsid w:val="007850B4"/>
    <w:rsid w:val="007857D8"/>
    <w:rsid w:val="00786000"/>
    <w:rsid w:val="0078603F"/>
    <w:rsid w:val="00786356"/>
    <w:rsid w:val="00786FB4"/>
    <w:rsid w:val="00787E3B"/>
    <w:rsid w:val="00790E56"/>
    <w:rsid w:val="00791CB5"/>
    <w:rsid w:val="007923C3"/>
    <w:rsid w:val="00792B3E"/>
    <w:rsid w:val="00792B7C"/>
    <w:rsid w:val="00792C75"/>
    <w:rsid w:val="00793092"/>
    <w:rsid w:val="00793324"/>
    <w:rsid w:val="007936D5"/>
    <w:rsid w:val="00793C1D"/>
    <w:rsid w:val="00793E12"/>
    <w:rsid w:val="007941CF"/>
    <w:rsid w:val="007947EF"/>
    <w:rsid w:val="007958B9"/>
    <w:rsid w:val="00795B34"/>
    <w:rsid w:val="00795D15"/>
    <w:rsid w:val="00797E04"/>
    <w:rsid w:val="007A0860"/>
    <w:rsid w:val="007A0F25"/>
    <w:rsid w:val="007A1B22"/>
    <w:rsid w:val="007A1C55"/>
    <w:rsid w:val="007A1FB0"/>
    <w:rsid w:val="007A22CE"/>
    <w:rsid w:val="007A2D8C"/>
    <w:rsid w:val="007A3474"/>
    <w:rsid w:val="007A380B"/>
    <w:rsid w:val="007A3B1F"/>
    <w:rsid w:val="007A3F6E"/>
    <w:rsid w:val="007A4605"/>
    <w:rsid w:val="007A4C89"/>
    <w:rsid w:val="007A4E4B"/>
    <w:rsid w:val="007A4EF2"/>
    <w:rsid w:val="007A5AA9"/>
    <w:rsid w:val="007A5F16"/>
    <w:rsid w:val="007A68BF"/>
    <w:rsid w:val="007A6AED"/>
    <w:rsid w:val="007A7007"/>
    <w:rsid w:val="007A794E"/>
    <w:rsid w:val="007A7ACB"/>
    <w:rsid w:val="007B0234"/>
    <w:rsid w:val="007B34A4"/>
    <w:rsid w:val="007B3E89"/>
    <w:rsid w:val="007B692F"/>
    <w:rsid w:val="007B6C25"/>
    <w:rsid w:val="007B74A3"/>
    <w:rsid w:val="007B75FE"/>
    <w:rsid w:val="007C103D"/>
    <w:rsid w:val="007C14EE"/>
    <w:rsid w:val="007C1537"/>
    <w:rsid w:val="007C1A9B"/>
    <w:rsid w:val="007C2D23"/>
    <w:rsid w:val="007C4526"/>
    <w:rsid w:val="007C53D3"/>
    <w:rsid w:val="007C5C32"/>
    <w:rsid w:val="007C5CF0"/>
    <w:rsid w:val="007C61DB"/>
    <w:rsid w:val="007C6201"/>
    <w:rsid w:val="007C7CF6"/>
    <w:rsid w:val="007D00E0"/>
    <w:rsid w:val="007D011A"/>
    <w:rsid w:val="007D05E9"/>
    <w:rsid w:val="007D2197"/>
    <w:rsid w:val="007D26C1"/>
    <w:rsid w:val="007D2B2E"/>
    <w:rsid w:val="007D2D68"/>
    <w:rsid w:val="007D2E32"/>
    <w:rsid w:val="007D42F7"/>
    <w:rsid w:val="007D477B"/>
    <w:rsid w:val="007D55A4"/>
    <w:rsid w:val="007D57C7"/>
    <w:rsid w:val="007D5F98"/>
    <w:rsid w:val="007D69DB"/>
    <w:rsid w:val="007D6E1E"/>
    <w:rsid w:val="007D726E"/>
    <w:rsid w:val="007D77FB"/>
    <w:rsid w:val="007E037C"/>
    <w:rsid w:val="007E0487"/>
    <w:rsid w:val="007E0849"/>
    <w:rsid w:val="007E0C31"/>
    <w:rsid w:val="007E0DD3"/>
    <w:rsid w:val="007E28E0"/>
    <w:rsid w:val="007E28E3"/>
    <w:rsid w:val="007E34E3"/>
    <w:rsid w:val="007E3DB5"/>
    <w:rsid w:val="007E3ED4"/>
    <w:rsid w:val="007E3EE9"/>
    <w:rsid w:val="007E5F5F"/>
    <w:rsid w:val="007E66C3"/>
    <w:rsid w:val="007E6E66"/>
    <w:rsid w:val="007E7153"/>
    <w:rsid w:val="007E72E2"/>
    <w:rsid w:val="007E7858"/>
    <w:rsid w:val="007F0DB7"/>
    <w:rsid w:val="007F1254"/>
    <w:rsid w:val="007F2CE5"/>
    <w:rsid w:val="007F43AF"/>
    <w:rsid w:val="007F50DC"/>
    <w:rsid w:val="007F5C28"/>
    <w:rsid w:val="007F6371"/>
    <w:rsid w:val="007F65D5"/>
    <w:rsid w:val="007F6786"/>
    <w:rsid w:val="007F70A4"/>
    <w:rsid w:val="007F72B6"/>
    <w:rsid w:val="007F7471"/>
    <w:rsid w:val="007F750B"/>
    <w:rsid w:val="007F7648"/>
    <w:rsid w:val="00801A7B"/>
    <w:rsid w:val="008021B6"/>
    <w:rsid w:val="00802C2D"/>
    <w:rsid w:val="00803C9C"/>
    <w:rsid w:val="00804A2A"/>
    <w:rsid w:val="00804EC6"/>
    <w:rsid w:val="00805355"/>
    <w:rsid w:val="00805B99"/>
    <w:rsid w:val="00805D18"/>
    <w:rsid w:val="00806376"/>
    <w:rsid w:val="00810015"/>
    <w:rsid w:val="00811546"/>
    <w:rsid w:val="00811BDE"/>
    <w:rsid w:val="00812818"/>
    <w:rsid w:val="008134ED"/>
    <w:rsid w:val="00813673"/>
    <w:rsid w:val="008150FA"/>
    <w:rsid w:val="00817033"/>
    <w:rsid w:val="00817678"/>
    <w:rsid w:val="008200CA"/>
    <w:rsid w:val="008216E6"/>
    <w:rsid w:val="00821F7A"/>
    <w:rsid w:val="008224AE"/>
    <w:rsid w:val="008229F5"/>
    <w:rsid w:val="00822CDE"/>
    <w:rsid w:val="00822EB2"/>
    <w:rsid w:val="008238C5"/>
    <w:rsid w:val="008258E0"/>
    <w:rsid w:val="008263F4"/>
    <w:rsid w:val="00830103"/>
    <w:rsid w:val="00831007"/>
    <w:rsid w:val="008314E4"/>
    <w:rsid w:val="00831A14"/>
    <w:rsid w:val="00831A43"/>
    <w:rsid w:val="00831E21"/>
    <w:rsid w:val="00832BDE"/>
    <w:rsid w:val="00832ED2"/>
    <w:rsid w:val="00833758"/>
    <w:rsid w:val="0083482A"/>
    <w:rsid w:val="00835352"/>
    <w:rsid w:val="00836B47"/>
    <w:rsid w:val="008370A4"/>
    <w:rsid w:val="00837381"/>
    <w:rsid w:val="00837B00"/>
    <w:rsid w:val="00837D26"/>
    <w:rsid w:val="008401D6"/>
    <w:rsid w:val="00840364"/>
    <w:rsid w:val="008407FC"/>
    <w:rsid w:val="00841331"/>
    <w:rsid w:val="0084197B"/>
    <w:rsid w:val="00841DEF"/>
    <w:rsid w:val="00841E99"/>
    <w:rsid w:val="00842FE0"/>
    <w:rsid w:val="008444F9"/>
    <w:rsid w:val="00844C57"/>
    <w:rsid w:val="00844EA3"/>
    <w:rsid w:val="00844ED4"/>
    <w:rsid w:val="008453F4"/>
    <w:rsid w:val="0084586C"/>
    <w:rsid w:val="00845B66"/>
    <w:rsid w:val="0084625A"/>
    <w:rsid w:val="0084709C"/>
    <w:rsid w:val="0084720C"/>
    <w:rsid w:val="00847930"/>
    <w:rsid w:val="00847C8B"/>
    <w:rsid w:val="00847DEC"/>
    <w:rsid w:val="00850FF1"/>
    <w:rsid w:val="00851AC9"/>
    <w:rsid w:val="00851F14"/>
    <w:rsid w:val="0085231D"/>
    <w:rsid w:val="008528A7"/>
    <w:rsid w:val="008529B4"/>
    <w:rsid w:val="0085352E"/>
    <w:rsid w:val="00853841"/>
    <w:rsid w:val="00853FFE"/>
    <w:rsid w:val="008547AE"/>
    <w:rsid w:val="0085498E"/>
    <w:rsid w:val="00855690"/>
    <w:rsid w:val="00855F51"/>
    <w:rsid w:val="00857A1F"/>
    <w:rsid w:val="00857A71"/>
    <w:rsid w:val="00857C7F"/>
    <w:rsid w:val="00861301"/>
    <w:rsid w:val="008615B9"/>
    <w:rsid w:val="008625CC"/>
    <w:rsid w:val="00862B09"/>
    <w:rsid w:val="00863426"/>
    <w:rsid w:val="008666D1"/>
    <w:rsid w:val="00867039"/>
    <w:rsid w:val="008705CA"/>
    <w:rsid w:val="00870A83"/>
    <w:rsid w:val="00872029"/>
    <w:rsid w:val="0087220C"/>
    <w:rsid w:val="00873392"/>
    <w:rsid w:val="00874211"/>
    <w:rsid w:val="00874EA6"/>
    <w:rsid w:val="008752FB"/>
    <w:rsid w:val="00875455"/>
    <w:rsid w:val="00875966"/>
    <w:rsid w:val="00876A06"/>
    <w:rsid w:val="00877764"/>
    <w:rsid w:val="00877A19"/>
    <w:rsid w:val="00880500"/>
    <w:rsid w:val="00880AC6"/>
    <w:rsid w:val="00881284"/>
    <w:rsid w:val="0088160F"/>
    <w:rsid w:val="00881741"/>
    <w:rsid w:val="00881C82"/>
    <w:rsid w:val="008827AD"/>
    <w:rsid w:val="00883486"/>
    <w:rsid w:val="008838E2"/>
    <w:rsid w:val="00883CED"/>
    <w:rsid w:val="008863CE"/>
    <w:rsid w:val="00887C45"/>
    <w:rsid w:val="00892543"/>
    <w:rsid w:val="00892A58"/>
    <w:rsid w:val="00892CBB"/>
    <w:rsid w:val="0089376D"/>
    <w:rsid w:val="00893D09"/>
    <w:rsid w:val="00894877"/>
    <w:rsid w:val="00894906"/>
    <w:rsid w:val="00894FF3"/>
    <w:rsid w:val="00895049"/>
    <w:rsid w:val="0089580A"/>
    <w:rsid w:val="00895822"/>
    <w:rsid w:val="0089582D"/>
    <w:rsid w:val="00896CDA"/>
    <w:rsid w:val="008970C1"/>
    <w:rsid w:val="008977C3"/>
    <w:rsid w:val="00897C3C"/>
    <w:rsid w:val="008A2363"/>
    <w:rsid w:val="008A2B9A"/>
    <w:rsid w:val="008A3368"/>
    <w:rsid w:val="008A351C"/>
    <w:rsid w:val="008A4855"/>
    <w:rsid w:val="008A5152"/>
    <w:rsid w:val="008A5419"/>
    <w:rsid w:val="008A5E3E"/>
    <w:rsid w:val="008A6233"/>
    <w:rsid w:val="008A6421"/>
    <w:rsid w:val="008A6776"/>
    <w:rsid w:val="008A6BD4"/>
    <w:rsid w:val="008A6BDC"/>
    <w:rsid w:val="008A715F"/>
    <w:rsid w:val="008B0584"/>
    <w:rsid w:val="008B0F35"/>
    <w:rsid w:val="008B11F3"/>
    <w:rsid w:val="008B1B00"/>
    <w:rsid w:val="008B22CE"/>
    <w:rsid w:val="008B3131"/>
    <w:rsid w:val="008B35A0"/>
    <w:rsid w:val="008B3F3D"/>
    <w:rsid w:val="008B529D"/>
    <w:rsid w:val="008B7F5D"/>
    <w:rsid w:val="008C021E"/>
    <w:rsid w:val="008C05A9"/>
    <w:rsid w:val="008C0D9B"/>
    <w:rsid w:val="008C0EBD"/>
    <w:rsid w:val="008C1AA5"/>
    <w:rsid w:val="008C1B28"/>
    <w:rsid w:val="008C1B45"/>
    <w:rsid w:val="008C1CEE"/>
    <w:rsid w:val="008C27BB"/>
    <w:rsid w:val="008C3D9A"/>
    <w:rsid w:val="008C4057"/>
    <w:rsid w:val="008C45BD"/>
    <w:rsid w:val="008C49AC"/>
    <w:rsid w:val="008C5126"/>
    <w:rsid w:val="008C57A9"/>
    <w:rsid w:val="008C6315"/>
    <w:rsid w:val="008C7CC9"/>
    <w:rsid w:val="008C7D8A"/>
    <w:rsid w:val="008D0F24"/>
    <w:rsid w:val="008D169B"/>
    <w:rsid w:val="008D436F"/>
    <w:rsid w:val="008D4FDA"/>
    <w:rsid w:val="008D6B5B"/>
    <w:rsid w:val="008D6BE5"/>
    <w:rsid w:val="008D7410"/>
    <w:rsid w:val="008E01A1"/>
    <w:rsid w:val="008E01E5"/>
    <w:rsid w:val="008E07B3"/>
    <w:rsid w:val="008E15BC"/>
    <w:rsid w:val="008E1E54"/>
    <w:rsid w:val="008E2662"/>
    <w:rsid w:val="008E2A05"/>
    <w:rsid w:val="008E353A"/>
    <w:rsid w:val="008E3BCB"/>
    <w:rsid w:val="008E40CC"/>
    <w:rsid w:val="008E56E6"/>
    <w:rsid w:val="008E5A0F"/>
    <w:rsid w:val="008E5D59"/>
    <w:rsid w:val="008E6D6C"/>
    <w:rsid w:val="008E6EF3"/>
    <w:rsid w:val="008F00AF"/>
    <w:rsid w:val="008F118B"/>
    <w:rsid w:val="008F21B4"/>
    <w:rsid w:val="008F2F6B"/>
    <w:rsid w:val="008F2F81"/>
    <w:rsid w:val="008F4131"/>
    <w:rsid w:val="008F448A"/>
    <w:rsid w:val="008F462B"/>
    <w:rsid w:val="008F48E8"/>
    <w:rsid w:val="008F498F"/>
    <w:rsid w:val="008F4C3C"/>
    <w:rsid w:val="008F4E65"/>
    <w:rsid w:val="008F53DC"/>
    <w:rsid w:val="008F5EC8"/>
    <w:rsid w:val="008F63D5"/>
    <w:rsid w:val="008F67B0"/>
    <w:rsid w:val="008F7A87"/>
    <w:rsid w:val="008F7F50"/>
    <w:rsid w:val="00900373"/>
    <w:rsid w:val="009008D9"/>
    <w:rsid w:val="00900932"/>
    <w:rsid w:val="00901A00"/>
    <w:rsid w:val="009033A2"/>
    <w:rsid w:val="009041AD"/>
    <w:rsid w:val="00904B78"/>
    <w:rsid w:val="009051EF"/>
    <w:rsid w:val="009055DC"/>
    <w:rsid w:val="00906E43"/>
    <w:rsid w:val="00910207"/>
    <w:rsid w:val="009109BC"/>
    <w:rsid w:val="009112E8"/>
    <w:rsid w:val="00911A11"/>
    <w:rsid w:val="00911ECC"/>
    <w:rsid w:val="00912326"/>
    <w:rsid w:val="00912472"/>
    <w:rsid w:val="0091369A"/>
    <w:rsid w:val="00913BC7"/>
    <w:rsid w:val="009142E9"/>
    <w:rsid w:val="009145CC"/>
    <w:rsid w:val="00915129"/>
    <w:rsid w:val="0091598F"/>
    <w:rsid w:val="00915CA1"/>
    <w:rsid w:val="009160DE"/>
    <w:rsid w:val="00916ED9"/>
    <w:rsid w:val="0091764F"/>
    <w:rsid w:val="00920014"/>
    <w:rsid w:val="0092144F"/>
    <w:rsid w:val="00921BC0"/>
    <w:rsid w:val="00921DE6"/>
    <w:rsid w:val="00922704"/>
    <w:rsid w:val="00923D36"/>
    <w:rsid w:val="00924145"/>
    <w:rsid w:val="00925E77"/>
    <w:rsid w:val="0092635A"/>
    <w:rsid w:val="009271B9"/>
    <w:rsid w:val="0093032D"/>
    <w:rsid w:val="0093035B"/>
    <w:rsid w:val="0093061F"/>
    <w:rsid w:val="00930A38"/>
    <w:rsid w:val="0093163F"/>
    <w:rsid w:val="009317C3"/>
    <w:rsid w:val="00932533"/>
    <w:rsid w:val="00933A2D"/>
    <w:rsid w:val="00934920"/>
    <w:rsid w:val="009349A5"/>
    <w:rsid w:val="009350AF"/>
    <w:rsid w:val="00935661"/>
    <w:rsid w:val="00935E4C"/>
    <w:rsid w:val="00936046"/>
    <w:rsid w:val="009361D6"/>
    <w:rsid w:val="00936502"/>
    <w:rsid w:val="00936A27"/>
    <w:rsid w:val="0093767E"/>
    <w:rsid w:val="009376D8"/>
    <w:rsid w:val="00937D62"/>
    <w:rsid w:val="009414CE"/>
    <w:rsid w:val="00942029"/>
    <w:rsid w:val="009427EC"/>
    <w:rsid w:val="00942F29"/>
    <w:rsid w:val="0094342C"/>
    <w:rsid w:val="009435E6"/>
    <w:rsid w:val="00944791"/>
    <w:rsid w:val="0094704F"/>
    <w:rsid w:val="00950ACA"/>
    <w:rsid w:val="00950D30"/>
    <w:rsid w:val="00951EBD"/>
    <w:rsid w:val="0095234C"/>
    <w:rsid w:val="00953878"/>
    <w:rsid w:val="00953A7B"/>
    <w:rsid w:val="00954524"/>
    <w:rsid w:val="0095475D"/>
    <w:rsid w:val="00956143"/>
    <w:rsid w:val="00956922"/>
    <w:rsid w:val="00956ED3"/>
    <w:rsid w:val="009600E0"/>
    <w:rsid w:val="00960510"/>
    <w:rsid w:val="00960ADF"/>
    <w:rsid w:val="0096101D"/>
    <w:rsid w:val="00961895"/>
    <w:rsid w:val="009621D7"/>
    <w:rsid w:val="0096284C"/>
    <w:rsid w:val="00963662"/>
    <w:rsid w:val="00963A4D"/>
    <w:rsid w:val="00963F3B"/>
    <w:rsid w:val="00964502"/>
    <w:rsid w:val="00964817"/>
    <w:rsid w:val="009651F7"/>
    <w:rsid w:val="009660DF"/>
    <w:rsid w:val="00966238"/>
    <w:rsid w:val="009665BE"/>
    <w:rsid w:val="00967EB5"/>
    <w:rsid w:val="00970CB3"/>
    <w:rsid w:val="00970F79"/>
    <w:rsid w:val="00971280"/>
    <w:rsid w:val="00974092"/>
    <w:rsid w:val="009742C0"/>
    <w:rsid w:val="0097449C"/>
    <w:rsid w:val="00976057"/>
    <w:rsid w:val="00977056"/>
    <w:rsid w:val="00977FD7"/>
    <w:rsid w:val="009816BB"/>
    <w:rsid w:val="009824C3"/>
    <w:rsid w:val="009831C4"/>
    <w:rsid w:val="009845C3"/>
    <w:rsid w:val="009848B8"/>
    <w:rsid w:val="00985FFE"/>
    <w:rsid w:val="009865DF"/>
    <w:rsid w:val="00986C52"/>
    <w:rsid w:val="00987DF6"/>
    <w:rsid w:val="0099056B"/>
    <w:rsid w:val="00991450"/>
    <w:rsid w:val="00992728"/>
    <w:rsid w:val="009928DF"/>
    <w:rsid w:val="00993D71"/>
    <w:rsid w:val="00994B39"/>
    <w:rsid w:val="009961C4"/>
    <w:rsid w:val="009967F4"/>
    <w:rsid w:val="00996A33"/>
    <w:rsid w:val="00997E8B"/>
    <w:rsid w:val="009A0322"/>
    <w:rsid w:val="009A08C9"/>
    <w:rsid w:val="009A13EE"/>
    <w:rsid w:val="009A23AE"/>
    <w:rsid w:val="009A277F"/>
    <w:rsid w:val="009A2BCA"/>
    <w:rsid w:val="009A3404"/>
    <w:rsid w:val="009A351F"/>
    <w:rsid w:val="009A5201"/>
    <w:rsid w:val="009A5716"/>
    <w:rsid w:val="009A6EA0"/>
    <w:rsid w:val="009A70B3"/>
    <w:rsid w:val="009A780E"/>
    <w:rsid w:val="009A78F4"/>
    <w:rsid w:val="009B097E"/>
    <w:rsid w:val="009B0EBC"/>
    <w:rsid w:val="009B1168"/>
    <w:rsid w:val="009B16F2"/>
    <w:rsid w:val="009B1A96"/>
    <w:rsid w:val="009B348C"/>
    <w:rsid w:val="009B36B5"/>
    <w:rsid w:val="009B3B4E"/>
    <w:rsid w:val="009B3CB4"/>
    <w:rsid w:val="009B4147"/>
    <w:rsid w:val="009B4262"/>
    <w:rsid w:val="009B43B6"/>
    <w:rsid w:val="009B43EC"/>
    <w:rsid w:val="009B6091"/>
    <w:rsid w:val="009B65D0"/>
    <w:rsid w:val="009B6AAF"/>
    <w:rsid w:val="009B710A"/>
    <w:rsid w:val="009B7D9A"/>
    <w:rsid w:val="009C0082"/>
    <w:rsid w:val="009C13D4"/>
    <w:rsid w:val="009C23C5"/>
    <w:rsid w:val="009C2445"/>
    <w:rsid w:val="009C313C"/>
    <w:rsid w:val="009C3492"/>
    <w:rsid w:val="009C3558"/>
    <w:rsid w:val="009C4A88"/>
    <w:rsid w:val="009C5191"/>
    <w:rsid w:val="009C5320"/>
    <w:rsid w:val="009C5C1F"/>
    <w:rsid w:val="009C77EC"/>
    <w:rsid w:val="009C7E45"/>
    <w:rsid w:val="009D0598"/>
    <w:rsid w:val="009D118A"/>
    <w:rsid w:val="009D175C"/>
    <w:rsid w:val="009D184B"/>
    <w:rsid w:val="009D2425"/>
    <w:rsid w:val="009D2961"/>
    <w:rsid w:val="009D35BD"/>
    <w:rsid w:val="009D35EC"/>
    <w:rsid w:val="009D3A23"/>
    <w:rsid w:val="009D530B"/>
    <w:rsid w:val="009D5854"/>
    <w:rsid w:val="009D5855"/>
    <w:rsid w:val="009D58F3"/>
    <w:rsid w:val="009D5B63"/>
    <w:rsid w:val="009D61BE"/>
    <w:rsid w:val="009D6EB2"/>
    <w:rsid w:val="009D791D"/>
    <w:rsid w:val="009D7930"/>
    <w:rsid w:val="009E07C4"/>
    <w:rsid w:val="009E123E"/>
    <w:rsid w:val="009E1400"/>
    <w:rsid w:val="009E21EF"/>
    <w:rsid w:val="009E32C6"/>
    <w:rsid w:val="009E4618"/>
    <w:rsid w:val="009E4BC1"/>
    <w:rsid w:val="009E4F63"/>
    <w:rsid w:val="009E6373"/>
    <w:rsid w:val="009E6753"/>
    <w:rsid w:val="009E7474"/>
    <w:rsid w:val="009E7BC3"/>
    <w:rsid w:val="009F039D"/>
    <w:rsid w:val="009F0CB4"/>
    <w:rsid w:val="009F140E"/>
    <w:rsid w:val="009F2759"/>
    <w:rsid w:val="009F2B99"/>
    <w:rsid w:val="009F3042"/>
    <w:rsid w:val="009F313C"/>
    <w:rsid w:val="009F44EF"/>
    <w:rsid w:val="009F4694"/>
    <w:rsid w:val="009F4EE6"/>
    <w:rsid w:val="009F5315"/>
    <w:rsid w:val="009F57A3"/>
    <w:rsid w:val="009F59E3"/>
    <w:rsid w:val="009F6D75"/>
    <w:rsid w:val="009F71DE"/>
    <w:rsid w:val="009F77F9"/>
    <w:rsid w:val="009F795D"/>
    <w:rsid w:val="009F7D42"/>
    <w:rsid w:val="00A00133"/>
    <w:rsid w:val="00A00639"/>
    <w:rsid w:val="00A00800"/>
    <w:rsid w:val="00A00B3D"/>
    <w:rsid w:val="00A01457"/>
    <w:rsid w:val="00A017F2"/>
    <w:rsid w:val="00A02434"/>
    <w:rsid w:val="00A03B29"/>
    <w:rsid w:val="00A03D4B"/>
    <w:rsid w:val="00A03E82"/>
    <w:rsid w:val="00A041D3"/>
    <w:rsid w:val="00A051E3"/>
    <w:rsid w:val="00A05753"/>
    <w:rsid w:val="00A06276"/>
    <w:rsid w:val="00A06386"/>
    <w:rsid w:val="00A07369"/>
    <w:rsid w:val="00A1011E"/>
    <w:rsid w:val="00A10A06"/>
    <w:rsid w:val="00A10F8F"/>
    <w:rsid w:val="00A111EE"/>
    <w:rsid w:val="00A11A09"/>
    <w:rsid w:val="00A12079"/>
    <w:rsid w:val="00A128B8"/>
    <w:rsid w:val="00A12952"/>
    <w:rsid w:val="00A12B48"/>
    <w:rsid w:val="00A1389C"/>
    <w:rsid w:val="00A14781"/>
    <w:rsid w:val="00A147D7"/>
    <w:rsid w:val="00A148A9"/>
    <w:rsid w:val="00A15412"/>
    <w:rsid w:val="00A15C99"/>
    <w:rsid w:val="00A163B8"/>
    <w:rsid w:val="00A16C22"/>
    <w:rsid w:val="00A17B89"/>
    <w:rsid w:val="00A20760"/>
    <w:rsid w:val="00A215E8"/>
    <w:rsid w:val="00A217FC"/>
    <w:rsid w:val="00A22A97"/>
    <w:rsid w:val="00A235F9"/>
    <w:rsid w:val="00A2482D"/>
    <w:rsid w:val="00A24C79"/>
    <w:rsid w:val="00A24F4F"/>
    <w:rsid w:val="00A2588A"/>
    <w:rsid w:val="00A26164"/>
    <w:rsid w:val="00A2629A"/>
    <w:rsid w:val="00A2647A"/>
    <w:rsid w:val="00A273D4"/>
    <w:rsid w:val="00A314C4"/>
    <w:rsid w:val="00A31D94"/>
    <w:rsid w:val="00A325E0"/>
    <w:rsid w:val="00A32DA0"/>
    <w:rsid w:val="00A3316F"/>
    <w:rsid w:val="00A333C2"/>
    <w:rsid w:val="00A33667"/>
    <w:rsid w:val="00A33ACB"/>
    <w:rsid w:val="00A34233"/>
    <w:rsid w:val="00A343DE"/>
    <w:rsid w:val="00A34BB4"/>
    <w:rsid w:val="00A34BE2"/>
    <w:rsid w:val="00A34C5F"/>
    <w:rsid w:val="00A35A01"/>
    <w:rsid w:val="00A3746B"/>
    <w:rsid w:val="00A40542"/>
    <w:rsid w:val="00A413CA"/>
    <w:rsid w:val="00A4196D"/>
    <w:rsid w:val="00A42C7F"/>
    <w:rsid w:val="00A447FE"/>
    <w:rsid w:val="00A44E90"/>
    <w:rsid w:val="00A46404"/>
    <w:rsid w:val="00A46545"/>
    <w:rsid w:val="00A46C45"/>
    <w:rsid w:val="00A46CE4"/>
    <w:rsid w:val="00A47897"/>
    <w:rsid w:val="00A47926"/>
    <w:rsid w:val="00A47B96"/>
    <w:rsid w:val="00A50141"/>
    <w:rsid w:val="00A50373"/>
    <w:rsid w:val="00A503C5"/>
    <w:rsid w:val="00A50530"/>
    <w:rsid w:val="00A51194"/>
    <w:rsid w:val="00A5144B"/>
    <w:rsid w:val="00A51D16"/>
    <w:rsid w:val="00A525F9"/>
    <w:rsid w:val="00A54432"/>
    <w:rsid w:val="00A55667"/>
    <w:rsid w:val="00A557B8"/>
    <w:rsid w:val="00A56490"/>
    <w:rsid w:val="00A605FB"/>
    <w:rsid w:val="00A61049"/>
    <w:rsid w:val="00A618A4"/>
    <w:rsid w:val="00A62109"/>
    <w:rsid w:val="00A62CBF"/>
    <w:rsid w:val="00A63864"/>
    <w:rsid w:val="00A6492D"/>
    <w:rsid w:val="00A65196"/>
    <w:rsid w:val="00A651D8"/>
    <w:rsid w:val="00A65762"/>
    <w:rsid w:val="00A65EAF"/>
    <w:rsid w:val="00A65FC5"/>
    <w:rsid w:val="00A66092"/>
    <w:rsid w:val="00A662FB"/>
    <w:rsid w:val="00A66377"/>
    <w:rsid w:val="00A66594"/>
    <w:rsid w:val="00A672CF"/>
    <w:rsid w:val="00A717CE"/>
    <w:rsid w:val="00A7213C"/>
    <w:rsid w:val="00A724D4"/>
    <w:rsid w:val="00A72736"/>
    <w:rsid w:val="00A729EE"/>
    <w:rsid w:val="00A72D75"/>
    <w:rsid w:val="00A73F05"/>
    <w:rsid w:val="00A747D9"/>
    <w:rsid w:val="00A75AF6"/>
    <w:rsid w:val="00A76EE2"/>
    <w:rsid w:val="00A77593"/>
    <w:rsid w:val="00A77C0A"/>
    <w:rsid w:val="00A80CEE"/>
    <w:rsid w:val="00A81A25"/>
    <w:rsid w:val="00A81AAF"/>
    <w:rsid w:val="00A81E22"/>
    <w:rsid w:val="00A81F40"/>
    <w:rsid w:val="00A8280A"/>
    <w:rsid w:val="00A8282A"/>
    <w:rsid w:val="00A829FA"/>
    <w:rsid w:val="00A831E5"/>
    <w:rsid w:val="00A83359"/>
    <w:rsid w:val="00A8586E"/>
    <w:rsid w:val="00A85AD9"/>
    <w:rsid w:val="00A85D91"/>
    <w:rsid w:val="00A860B5"/>
    <w:rsid w:val="00A86C4D"/>
    <w:rsid w:val="00A874C5"/>
    <w:rsid w:val="00A90569"/>
    <w:rsid w:val="00A9099E"/>
    <w:rsid w:val="00A90D5B"/>
    <w:rsid w:val="00A92364"/>
    <w:rsid w:val="00A923E1"/>
    <w:rsid w:val="00A92AAF"/>
    <w:rsid w:val="00A9304C"/>
    <w:rsid w:val="00A9447D"/>
    <w:rsid w:val="00A9654E"/>
    <w:rsid w:val="00A9724B"/>
    <w:rsid w:val="00A972C8"/>
    <w:rsid w:val="00AA0276"/>
    <w:rsid w:val="00AA0B1F"/>
    <w:rsid w:val="00AA0E0B"/>
    <w:rsid w:val="00AA14C6"/>
    <w:rsid w:val="00AA1544"/>
    <w:rsid w:val="00AA15F0"/>
    <w:rsid w:val="00AA1618"/>
    <w:rsid w:val="00AA1AE4"/>
    <w:rsid w:val="00AA202C"/>
    <w:rsid w:val="00AA26B5"/>
    <w:rsid w:val="00AA2AA6"/>
    <w:rsid w:val="00AA3724"/>
    <w:rsid w:val="00AA3E68"/>
    <w:rsid w:val="00AA62E6"/>
    <w:rsid w:val="00AA674B"/>
    <w:rsid w:val="00AA7CE3"/>
    <w:rsid w:val="00AA7F08"/>
    <w:rsid w:val="00AB0900"/>
    <w:rsid w:val="00AB1016"/>
    <w:rsid w:val="00AB43C0"/>
    <w:rsid w:val="00AB44C2"/>
    <w:rsid w:val="00AB552C"/>
    <w:rsid w:val="00AB5591"/>
    <w:rsid w:val="00AB564D"/>
    <w:rsid w:val="00AB6C08"/>
    <w:rsid w:val="00AB6EC1"/>
    <w:rsid w:val="00AB79C3"/>
    <w:rsid w:val="00AB7D9B"/>
    <w:rsid w:val="00AC03D4"/>
    <w:rsid w:val="00AC0CA0"/>
    <w:rsid w:val="00AC1EE2"/>
    <w:rsid w:val="00AC244D"/>
    <w:rsid w:val="00AC33AE"/>
    <w:rsid w:val="00AC33B7"/>
    <w:rsid w:val="00AC36CD"/>
    <w:rsid w:val="00AC3922"/>
    <w:rsid w:val="00AC3FD5"/>
    <w:rsid w:val="00AC4048"/>
    <w:rsid w:val="00AC452E"/>
    <w:rsid w:val="00AC588E"/>
    <w:rsid w:val="00AC6016"/>
    <w:rsid w:val="00AC6756"/>
    <w:rsid w:val="00AC72B2"/>
    <w:rsid w:val="00AC7788"/>
    <w:rsid w:val="00AD0141"/>
    <w:rsid w:val="00AD01A3"/>
    <w:rsid w:val="00AD1D7A"/>
    <w:rsid w:val="00AD2FE8"/>
    <w:rsid w:val="00AD3782"/>
    <w:rsid w:val="00AD3819"/>
    <w:rsid w:val="00AD39D7"/>
    <w:rsid w:val="00AD57DD"/>
    <w:rsid w:val="00AD6249"/>
    <w:rsid w:val="00AD6743"/>
    <w:rsid w:val="00AE0882"/>
    <w:rsid w:val="00AE0DD0"/>
    <w:rsid w:val="00AE17C7"/>
    <w:rsid w:val="00AE1BD0"/>
    <w:rsid w:val="00AE2537"/>
    <w:rsid w:val="00AE2F35"/>
    <w:rsid w:val="00AE323A"/>
    <w:rsid w:val="00AE32F2"/>
    <w:rsid w:val="00AE35D2"/>
    <w:rsid w:val="00AE4218"/>
    <w:rsid w:val="00AE485F"/>
    <w:rsid w:val="00AE51E8"/>
    <w:rsid w:val="00AE526E"/>
    <w:rsid w:val="00AE530C"/>
    <w:rsid w:val="00AE56FC"/>
    <w:rsid w:val="00AE5C08"/>
    <w:rsid w:val="00AE6668"/>
    <w:rsid w:val="00AE667D"/>
    <w:rsid w:val="00AE70B9"/>
    <w:rsid w:val="00AE7F34"/>
    <w:rsid w:val="00AF00D6"/>
    <w:rsid w:val="00AF0535"/>
    <w:rsid w:val="00AF0854"/>
    <w:rsid w:val="00AF08EB"/>
    <w:rsid w:val="00AF0A90"/>
    <w:rsid w:val="00AF11B1"/>
    <w:rsid w:val="00AF2215"/>
    <w:rsid w:val="00AF335C"/>
    <w:rsid w:val="00AF3579"/>
    <w:rsid w:val="00AF37E6"/>
    <w:rsid w:val="00AF4991"/>
    <w:rsid w:val="00AF4FB6"/>
    <w:rsid w:val="00AF57D6"/>
    <w:rsid w:val="00AF5B11"/>
    <w:rsid w:val="00AF5DAA"/>
    <w:rsid w:val="00B01301"/>
    <w:rsid w:val="00B01398"/>
    <w:rsid w:val="00B01914"/>
    <w:rsid w:val="00B02753"/>
    <w:rsid w:val="00B029D8"/>
    <w:rsid w:val="00B02AE0"/>
    <w:rsid w:val="00B02FFE"/>
    <w:rsid w:val="00B03C3F"/>
    <w:rsid w:val="00B04A98"/>
    <w:rsid w:val="00B04ED1"/>
    <w:rsid w:val="00B061BA"/>
    <w:rsid w:val="00B0658C"/>
    <w:rsid w:val="00B07493"/>
    <w:rsid w:val="00B07565"/>
    <w:rsid w:val="00B100C4"/>
    <w:rsid w:val="00B10641"/>
    <w:rsid w:val="00B10A3C"/>
    <w:rsid w:val="00B10B65"/>
    <w:rsid w:val="00B10F62"/>
    <w:rsid w:val="00B13ADB"/>
    <w:rsid w:val="00B1596D"/>
    <w:rsid w:val="00B1631F"/>
    <w:rsid w:val="00B1640F"/>
    <w:rsid w:val="00B167D7"/>
    <w:rsid w:val="00B169B1"/>
    <w:rsid w:val="00B16AF2"/>
    <w:rsid w:val="00B16EEF"/>
    <w:rsid w:val="00B1716A"/>
    <w:rsid w:val="00B17714"/>
    <w:rsid w:val="00B17D5B"/>
    <w:rsid w:val="00B22177"/>
    <w:rsid w:val="00B224D9"/>
    <w:rsid w:val="00B22F46"/>
    <w:rsid w:val="00B231DB"/>
    <w:rsid w:val="00B23369"/>
    <w:rsid w:val="00B24051"/>
    <w:rsid w:val="00B24D2B"/>
    <w:rsid w:val="00B256B8"/>
    <w:rsid w:val="00B25D5C"/>
    <w:rsid w:val="00B264D8"/>
    <w:rsid w:val="00B26559"/>
    <w:rsid w:val="00B279BA"/>
    <w:rsid w:val="00B30CA8"/>
    <w:rsid w:val="00B30FE6"/>
    <w:rsid w:val="00B31897"/>
    <w:rsid w:val="00B3264E"/>
    <w:rsid w:val="00B32B8D"/>
    <w:rsid w:val="00B33D7B"/>
    <w:rsid w:val="00B33DBE"/>
    <w:rsid w:val="00B351BF"/>
    <w:rsid w:val="00B3683C"/>
    <w:rsid w:val="00B36ABA"/>
    <w:rsid w:val="00B37330"/>
    <w:rsid w:val="00B37649"/>
    <w:rsid w:val="00B37662"/>
    <w:rsid w:val="00B377DD"/>
    <w:rsid w:val="00B37F54"/>
    <w:rsid w:val="00B4094F"/>
    <w:rsid w:val="00B41B72"/>
    <w:rsid w:val="00B4257B"/>
    <w:rsid w:val="00B43516"/>
    <w:rsid w:val="00B43EC2"/>
    <w:rsid w:val="00B444DF"/>
    <w:rsid w:val="00B45794"/>
    <w:rsid w:val="00B458DE"/>
    <w:rsid w:val="00B45D07"/>
    <w:rsid w:val="00B46D69"/>
    <w:rsid w:val="00B470EF"/>
    <w:rsid w:val="00B47509"/>
    <w:rsid w:val="00B50805"/>
    <w:rsid w:val="00B50A30"/>
    <w:rsid w:val="00B52FE7"/>
    <w:rsid w:val="00B52FFE"/>
    <w:rsid w:val="00B53D1D"/>
    <w:rsid w:val="00B55195"/>
    <w:rsid w:val="00B55383"/>
    <w:rsid w:val="00B553BD"/>
    <w:rsid w:val="00B563E4"/>
    <w:rsid w:val="00B5788D"/>
    <w:rsid w:val="00B60013"/>
    <w:rsid w:val="00B6005B"/>
    <w:rsid w:val="00B60608"/>
    <w:rsid w:val="00B606BA"/>
    <w:rsid w:val="00B60A05"/>
    <w:rsid w:val="00B60BB8"/>
    <w:rsid w:val="00B60FAE"/>
    <w:rsid w:val="00B6280C"/>
    <w:rsid w:val="00B62B5B"/>
    <w:rsid w:val="00B63FC6"/>
    <w:rsid w:val="00B6449F"/>
    <w:rsid w:val="00B64DC6"/>
    <w:rsid w:val="00B652A2"/>
    <w:rsid w:val="00B65F77"/>
    <w:rsid w:val="00B660FB"/>
    <w:rsid w:val="00B663F5"/>
    <w:rsid w:val="00B666BC"/>
    <w:rsid w:val="00B7016C"/>
    <w:rsid w:val="00B70903"/>
    <w:rsid w:val="00B72507"/>
    <w:rsid w:val="00B72EDE"/>
    <w:rsid w:val="00B73EEC"/>
    <w:rsid w:val="00B746B6"/>
    <w:rsid w:val="00B74E7B"/>
    <w:rsid w:val="00B7516D"/>
    <w:rsid w:val="00B7527A"/>
    <w:rsid w:val="00B76AA8"/>
    <w:rsid w:val="00B777FC"/>
    <w:rsid w:val="00B804C2"/>
    <w:rsid w:val="00B814EE"/>
    <w:rsid w:val="00B82295"/>
    <w:rsid w:val="00B82750"/>
    <w:rsid w:val="00B82FA8"/>
    <w:rsid w:val="00B83694"/>
    <w:rsid w:val="00B83EAB"/>
    <w:rsid w:val="00B83FF6"/>
    <w:rsid w:val="00B84179"/>
    <w:rsid w:val="00B84388"/>
    <w:rsid w:val="00B845D3"/>
    <w:rsid w:val="00B9129A"/>
    <w:rsid w:val="00B91DDC"/>
    <w:rsid w:val="00B925D4"/>
    <w:rsid w:val="00B929CC"/>
    <w:rsid w:val="00B93746"/>
    <w:rsid w:val="00B93C88"/>
    <w:rsid w:val="00B94204"/>
    <w:rsid w:val="00B9429D"/>
    <w:rsid w:val="00B958D8"/>
    <w:rsid w:val="00B95E0B"/>
    <w:rsid w:val="00B973B5"/>
    <w:rsid w:val="00B97422"/>
    <w:rsid w:val="00BA105E"/>
    <w:rsid w:val="00BA16C8"/>
    <w:rsid w:val="00BA22AA"/>
    <w:rsid w:val="00BA27FC"/>
    <w:rsid w:val="00BA3D64"/>
    <w:rsid w:val="00BA407E"/>
    <w:rsid w:val="00BA4225"/>
    <w:rsid w:val="00BA55DD"/>
    <w:rsid w:val="00BA79DE"/>
    <w:rsid w:val="00BA7DCA"/>
    <w:rsid w:val="00BB08CD"/>
    <w:rsid w:val="00BB0A30"/>
    <w:rsid w:val="00BB1157"/>
    <w:rsid w:val="00BB2161"/>
    <w:rsid w:val="00BB2554"/>
    <w:rsid w:val="00BB2557"/>
    <w:rsid w:val="00BB3B49"/>
    <w:rsid w:val="00BB442E"/>
    <w:rsid w:val="00BB50F1"/>
    <w:rsid w:val="00BB70E7"/>
    <w:rsid w:val="00BB7CEF"/>
    <w:rsid w:val="00BB7F9D"/>
    <w:rsid w:val="00BC059F"/>
    <w:rsid w:val="00BC1714"/>
    <w:rsid w:val="00BC1C4B"/>
    <w:rsid w:val="00BC218D"/>
    <w:rsid w:val="00BC246D"/>
    <w:rsid w:val="00BC248B"/>
    <w:rsid w:val="00BC38B3"/>
    <w:rsid w:val="00BC3982"/>
    <w:rsid w:val="00BC3A99"/>
    <w:rsid w:val="00BC4C1F"/>
    <w:rsid w:val="00BC626B"/>
    <w:rsid w:val="00BC65F1"/>
    <w:rsid w:val="00BC6942"/>
    <w:rsid w:val="00BC763C"/>
    <w:rsid w:val="00BC7B0E"/>
    <w:rsid w:val="00BD10F6"/>
    <w:rsid w:val="00BD1FC7"/>
    <w:rsid w:val="00BD2087"/>
    <w:rsid w:val="00BD2272"/>
    <w:rsid w:val="00BD2345"/>
    <w:rsid w:val="00BD293D"/>
    <w:rsid w:val="00BD3AF3"/>
    <w:rsid w:val="00BD3B8E"/>
    <w:rsid w:val="00BD4C5C"/>
    <w:rsid w:val="00BD5790"/>
    <w:rsid w:val="00BD59BE"/>
    <w:rsid w:val="00BD5ECA"/>
    <w:rsid w:val="00BD7070"/>
    <w:rsid w:val="00BD7480"/>
    <w:rsid w:val="00BD778A"/>
    <w:rsid w:val="00BE00CA"/>
    <w:rsid w:val="00BE04C7"/>
    <w:rsid w:val="00BE0779"/>
    <w:rsid w:val="00BE1891"/>
    <w:rsid w:val="00BE1AFD"/>
    <w:rsid w:val="00BE277C"/>
    <w:rsid w:val="00BE38EA"/>
    <w:rsid w:val="00BE443C"/>
    <w:rsid w:val="00BE56DC"/>
    <w:rsid w:val="00BE6F51"/>
    <w:rsid w:val="00BE70CC"/>
    <w:rsid w:val="00BE73AA"/>
    <w:rsid w:val="00BE7A54"/>
    <w:rsid w:val="00BE7A89"/>
    <w:rsid w:val="00BE7F5C"/>
    <w:rsid w:val="00BF045F"/>
    <w:rsid w:val="00BF18C7"/>
    <w:rsid w:val="00BF2A5A"/>
    <w:rsid w:val="00BF3052"/>
    <w:rsid w:val="00BF3DD1"/>
    <w:rsid w:val="00BF5534"/>
    <w:rsid w:val="00BF6B8A"/>
    <w:rsid w:val="00BF7373"/>
    <w:rsid w:val="00BF7768"/>
    <w:rsid w:val="00BF7F4B"/>
    <w:rsid w:val="00C0008A"/>
    <w:rsid w:val="00C00352"/>
    <w:rsid w:val="00C02611"/>
    <w:rsid w:val="00C02D64"/>
    <w:rsid w:val="00C03D11"/>
    <w:rsid w:val="00C0443F"/>
    <w:rsid w:val="00C04B37"/>
    <w:rsid w:val="00C058F0"/>
    <w:rsid w:val="00C05B24"/>
    <w:rsid w:val="00C06DF4"/>
    <w:rsid w:val="00C07A1B"/>
    <w:rsid w:val="00C10040"/>
    <w:rsid w:val="00C10BB2"/>
    <w:rsid w:val="00C127B9"/>
    <w:rsid w:val="00C127DA"/>
    <w:rsid w:val="00C1391C"/>
    <w:rsid w:val="00C13B9C"/>
    <w:rsid w:val="00C17643"/>
    <w:rsid w:val="00C202E9"/>
    <w:rsid w:val="00C204A9"/>
    <w:rsid w:val="00C2080B"/>
    <w:rsid w:val="00C20901"/>
    <w:rsid w:val="00C2128F"/>
    <w:rsid w:val="00C2151F"/>
    <w:rsid w:val="00C23F5B"/>
    <w:rsid w:val="00C24C80"/>
    <w:rsid w:val="00C25A08"/>
    <w:rsid w:val="00C305F1"/>
    <w:rsid w:val="00C30DCD"/>
    <w:rsid w:val="00C31680"/>
    <w:rsid w:val="00C3218E"/>
    <w:rsid w:val="00C327C6"/>
    <w:rsid w:val="00C32C20"/>
    <w:rsid w:val="00C32FE0"/>
    <w:rsid w:val="00C33EA2"/>
    <w:rsid w:val="00C346A7"/>
    <w:rsid w:val="00C3471C"/>
    <w:rsid w:val="00C34C17"/>
    <w:rsid w:val="00C358D9"/>
    <w:rsid w:val="00C35942"/>
    <w:rsid w:val="00C35AC5"/>
    <w:rsid w:val="00C365A5"/>
    <w:rsid w:val="00C36615"/>
    <w:rsid w:val="00C36E28"/>
    <w:rsid w:val="00C379A7"/>
    <w:rsid w:val="00C37D76"/>
    <w:rsid w:val="00C401EC"/>
    <w:rsid w:val="00C418EF"/>
    <w:rsid w:val="00C41D95"/>
    <w:rsid w:val="00C41DB0"/>
    <w:rsid w:val="00C41DB4"/>
    <w:rsid w:val="00C4283F"/>
    <w:rsid w:val="00C43D1B"/>
    <w:rsid w:val="00C45A95"/>
    <w:rsid w:val="00C461E2"/>
    <w:rsid w:val="00C46D24"/>
    <w:rsid w:val="00C47682"/>
    <w:rsid w:val="00C477DC"/>
    <w:rsid w:val="00C47AE4"/>
    <w:rsid w:val="00C50A11"/>
    <w:rsid w:val="00C50ED7"/>
    <w:rsid w:val="00C51773"/>
    <w:rsid w:val="00C51D95"/>
    <w:rsid w:val="00C520C5"/>
    <w:rsid w:val="00C525C7"/>
    <w:rsid w:val="00C52639"/>
    <w:rsid w:val="00C52E23"/>
    <w:rsid w:val="00C545D2"/>
    <w:rsid w:val="00C54B26"/>
    <w:rsid w:val="00C55CAF"/>
    <w:rsid w:val="00C5620A"/>
    <w:rsid w:val="00C56455"/>
    <w:rsid w:val="00C57060"/>
    <w:rsid w:val="00C57573"/>
    <w:rsid w:val="00C5797C"/>
    <w:rsid w:val="00C60565"/>
    <w:rsid w:val="00C60843"/>
    <w:rsid w:val="00C61411"/>
    <w:rsid w:val="00C62209"/>
    <w:rsid w:val="00C62217"/>
    <w:rsid w:val="00C62FB4"/>
    <w:rsid w:val="00C634B9"/>
    <w:rsid w:val="00C63AE3"/>
    <w:rsid w:val="00C64439"/>
    <w:rsid w:val="00C64E32"/>
    <w:rsid w:val="00C6560C"/>
    <w:rsid w:val="00C65B3E"/>
    <w:rsid w:val="00C67D98"/>
    <w:rsid w:val="00C70619"/>
    <w:rsid w:val="00C70650"/>
    <w:rsid w:val="00C70A4A"/>
    <w:rsid w:val="00C70FAD"/>
    <w:rsid w:val="00C7131E"/>
    <w:rsid w:val="00C7159A"/>
    <w:rsid w:val="00C7428F"/>
    <w:rsid w:val="00C74791"/>
    <w:rsid w:val="00C74A5F"/>
    <w:rsid w:val="00C75874"/>
    <w:rsid w:val="00C771C2"/>
    <w:rsid w:val="00C7749E"/>
    <w:rsid w:val="00C779E5"/>
    <w:rsid w:val="00C80B13"/>
    <w:rsid w:val="00C813EF"/>
    <w:rsid w:val="00C81AF6"/>
    <w:rsid w:val="00C81CA1"/>
    <w:rsid w:val="00C82413"/>
    <w:rsid w:val="00C82447"/>
    <w:rsid w:val="00C8299C"/>
    <w:rsid w:val="00C83033"/>
    <w:rsid w:val="00C836DF"/>
    <w:rsid w:val="00C83C22"/>
    <w:rsid w:val="00C83F91"/>
    <w:rsid w:val="00C844F7"/>
    <w:rsid w:val="00C85254"/>
    <w:rsid w:val="00C858D0"/>
    <w:rsid w:val="00C85F84"/>
    <w:rsid w:val="00C862D2"/>
    <w:rsid w:val="00C87160"/>
    <w:rsid w:val="00C8740E"/>
    <w:rsid w:val="00C877A0"/>
    <w:rsid w:val="00C912E2"/>
    <w:rsid w:val="00C918DD"/>
    <w:rsid w:val="00C91DB5"/>
    <w:rsid w:val="00C94BF2"/>
    <w:rsid w:val="00C9533C"/>
    <w:rsid w:val="00C9779D"/>
    <w:rsid w:val="00CA016D"/>
    <w:rsid w:val="00CA0ABE"/>
    <w:rsid w:val="00CA1215"/>
    <w:rsid w:val="00CA1A4B"/>
    <w:rsid w:val="00CA2C40"/>
    <w:rsid w:val="00CA2C91"/>
    <w:rsid w:val="00CA2CDD"/>
    <w:rsid w:val="00CA2EC3"/>
    <w:rsid w:val="00CA39C1"/>
    <w:rsid w:val="00CA3B49"/>
    <w:rsid w:val="00CA3CF7"/>
    <w:rsid w:val="00CA4321"/>
    <w:rsid w:val="00CA48BF"/>
    <w:rsid w:val="00CA4ECB"/>
    <w:rsid w:val="00CA599D"/>
    <w:rsid w:val="00CA5A54"/>
    <w:rsid w:val="00CA5F1E"/>
    <w:rsid w:val="00CA73EE"/>
    <w:rsid w:val="00CA75DC"/>
    <w:rsid w:val="00CA7927"/>
    <w:rsid w:val="00CA7A66"/>
    <w:rsid w:val="00CB0608"/>
    <w:rsid w:val="00CB0A38"/>
    <w:rsid w:val="00CB0D10"/>
    <w:rsid w:val="00CB0E08"/>
    <w:rsid w:val="00CB146D"/>
    <w:rsid w:val="00CB1DC3"/>
    <w:rsid w:val="00CB2685"/>
    <w:rsid w:val="00CB311F"/>
    <w:rsid w:val="00CB3F83"/>
    <w:rsid w:val="00CB4769"/>
    <w:rsid w:val="00CB5115"/>
    <w:rsid w:val="00CB5177"/>
    <w:rsid w:val="00CB6710"/>
    <w:rsid w:val="00CB702A"/>
    <w:rsid w:val="00CB7D59"/>
    <w:rsid w:val="00CB7E88"/>
    <w:rsid w:val="00CC02EE"/>
    <w:rsid w:val="00CC1754"/>
    <w:rsid w:val="00CC1B2D"/>
    <w:rsid w:val="00CC1F35"/>
    <w:rsid w:val="00CC253B"/>
    <w:rsid w:val="00CC268C"/>
    <w:rsid w:val="00CC3588"/>
    <w:rsid w:val="00CC3FCE"/>
    <w:rsid w:val="00CC4182"/>
    <w:rsid w:val="00CC4EBE"/>
    <w:rsid w:val="00CC5D27"/>
    <w:rsid w:val="00CC646C"/>
    <w:rsid w:val="00CC693F"/>
    <w:rsid w:val="00CC6E0B"/>
    <w:rsid w:val="00CD036C"/>
    <w:rsid w:val="00CD117B"/>
    <w:rsid w:val="00CD11E1"/>
    <w:rsid w:val="00CD1A6C"/>
    <w:rsid w:val="00CD368F"/>
    <w:rsid w:val="00CD406D"/>
    <w:rsid w:val="00CD44DE"/>
    <w:rsid w:val="00CD4771"/>
    <w:rsid w:val="00CD4E98"/>
    <w:rsid w:val="00CD52E7"/>
    <w:rsid w:val="00CD55E9"/>
    <w:rsid w:val="00CD5D6C"/>
    <w:rsid w:val="00CD69B8"/>
    <w:rsid w:val="00CD6D76"/>
    <w:rsid w:val="00CE05F0"/>
    <w:rsid w:val="00CE0A06"/>
    <w:rsid w:val="00CE0FDE"/>
    <w:rsid w:val="00CE1B85"/>
    <w:rsid w:val="00CE5E2B"/>
    <w:rsid w:val="00CE5F3A"/>
    <w:rsid w:val="00CE72B9"/>
    <w:rsid w:val="00CE752E"/>
    <w:rsid w:val="00CF0CC0"/>
    <w:rsid w:val="00CF1715"/>
    <w:rsid w:val="00CF2558"/>
    <w:rsid w:val="00CF28A3"/>
    <w:rsid w:val="00CF4BD6"/>
    <w:rsid w:val="00CF5AEE"/>
    <w:rsid w:val="00CF681C"/>
    <w:rsid w:val="00CF692C"/>
    <w:rsid w:val="00CF7DD7"/>
    <w:rsid w:val="00D00CC5"/>
    <w:rsid w:val="00D01453"/>
    <w:rsid w:val="00D017E5"/>
    <w:rsid w:val="00D027FD"/>
    <w:rsid w:val="00D02EA9"/>
    <w:rsid w:val="00D03014"/>
    <w:rsid w:val="00D03243"/>
    <w:rsid w:val="00D0477B"/>
    <w:rsid w:val="00D04A14"/>
    <w:rsid w:val="00D04D7A"/>
    <w:rsid w:val="00D05509"/>
    <w:rsid w:val="00D05592"/>
    <w:rsid w:val="00D05A4D"/>
    <w:rsid w:val="00D05EAC"/>
    <w:rsid w:val="00D06169"/>
    <w:rsid w:val="00D064E2"/>
    <w:rsid w:val="00D06FAD"/>
    <w:rsid w:val="00D072DA"/>
    <w:rsid w:val="00D10A0C"/>
    <w:rsid w:val="00D10E06"/>
    <w:rsid w:val="00D11012"/>
    <w:rsid w:val="00D11353"/>
    <w:rsid w:val="00D114B5"/>
    <w:rsid w:val="00D11D18"/>
    <w:rsid w:val="00D11E2A"/>
    <w:rsid w:val="00D120F3"/>
    <w:rsid w:val="00D1385F"/>
    <w:rsid w:val="00D13906"/>
    <w:rsid w:val="00D13F51"/>
    <w:rsid w:val="00D154C1"/>
    <w:rsid w:val="00D161E1"/>
    <w:rsid w:val="00D176E9"/>
    <w:rsid w:val="00D1773B"/>
    <w:rsid w:val="00D17D95"/>
    <w:rsid w:val="00D218A0"/>
    <w:rsid w:val="00D231ED"/>
    <w:rsid w:val="00D23C52"/>
    <w:rsid w:val="00D26A8F"/>
    <w:rsid w:val="00D26E94"/>
    <w:rsid w:val="00D27340"/>
    <w:rsid w:val="00D302B5"/>
    <w:rsid w:val="00D3085D"/>
    <w:rsid w:val="00D31AEA"/>
    <w:rsid w:val="00D328AB"/>
    <w:rsid w:val="00D329EC"/>
    <w:rsid w:val="00D34AF5"/>
    <w:rsid w:val="00D35B4A"/>
    <w:rsid w:val="00D35EF1"/>
    <w:rsid w:val="00D36495"/>
    <w:rsid w:val="00D37932"/>
    <w:rsid w:val="00D406AD"/>
    <w:rsid w:val="00D41A63"/>
    <w:rsid w:val="00D41FE7"/>
    <w:rsid w:val="00D43096"/>
    <w:rsid w:val="00D44967"/>
    <w:rsid w:val="00D461CD"/>
    <w:rsid w:val="00D46F0A"/>
    <w:rsid w:val="00D472EA"/>
    <w:rsid w:val="00D50995"/>
    <w:rsid w:val="00D51743"/>
    <w:rsid w:val="00D51DBD"/>
    <w:rsid w:val="00D52300"/>
    <w:rsid w:val="00D53443"/>
    <w:rsid w:val="00D53DED"/>
    <w:rsid w:val="00D54453"/>
    <w:rsid w:val="00D5549A"/>
    <w:rsid w:val="00D55C6C"/>
    <w:rsid w:val="00D61673"/>
    <w:rsid w:val="00D61BA5"/>
    <w:rsid w:val="00D62710"/>
    <w:rsid w:val="00D628A0"/>
    <w:rsid w:val="00D63556"/>
    <w:rsid w:val="00D63FD8"/>
    <w:rsid w:val="00D6487E"/>
    <w:rsid w:val="00D651E9"/>
    <w:rsid w:val="00D65443"/>
    <w:rsid w:val="00D660DF"/>
    <w:rsid w:val="00D665E5"/>
    <w:rsid w:val="00D666A6"/>
    <w:rsid w:val="00D6782A"/>
    <w:rsid w:val="00D70917"/>
    <w:rsid w:val="00D70D46"/>
    <w:rsid w:val="00D713FF"/>
    <w:rsid w:val="00D71DDC"/>
    <w:rsid w:val="00D72A09"/>
    <w:rsid w:val="00D72CBB"/>
    <w:rsid w:val="00D72F84"/>
    <w:rsid w:val="00D72FAC"/>
    <w:rsid w:val="00D74817"/>
    <w:rsid w:val="00D74A58"/>
    <w:rsid w:val="00D750B7"/>
    <w:rsid w:val="00D7520C"/>
    <w:rsid w:val="00D75376"/>
    <w:rsid w:val="00D75FB2"/>
    <w:rsid w:val="00D76239"/>
    <w:rsid w:val="00D76AC9"/>
    <w:rsid w:val="00D77849"/>
    <w:rsid w:val="00D8001F"/>
    <w:rsid w:val="00D80463"/>
    <w:rsid w:val="00D8131C"/>
    <w:rsid w:val="00D819A9"/>
    <w:rsid w:val="00D81C16"/>
    <w:rsid w:val="00D8230F"/>
    <w:rsid w:val="00D82E31"/>
    <w:rsid w:val="00D83D14"/>
    <w:rsid w:val="00D84F5D"/>
    <w:rsid w:val="00D85402"/>
    <w:rsid w:val="00D929C2"/>
    <w:rsid w:val="00D92EC2"/>
    <w:rsid w:val="00D9370A"/>
    <w:rsid w:val="00D9496A"/>
    <w:rsid w:val="00D9497C"/>
    <w:rsid w:val="00D94BAE"/>
    <w:rsid w:val="00D95A78"/>
    <w:rsid w:val="00D966B2"/>
    <w:rsid w:val="00D968F2"/>
    <w:rsid w:val="00DA1AAE"/>
    <w:rsid w:val="00DA1C91"/>
    <w:rsid w:val="00DA2317"/>
    <w:rsid w:val="00DA29C8"/>
    <w:rsid w:val="00DA2ACA"/>
    <w:rsid w:val="00DA3646"/>
    <w:rsid w:val="00DA402D"/>
    <w:rsid w:val="00DA42A6"/>
    <w:rsid w:val="00DA42F2"/>
    <w:rsid w:val="00DA42F4"/>
    <w:rsid w:val="00DA44D3"/>
    <w:rsid w:val="00DA5A6D"/>
    <w:rsid w:val="00DA6358"/>
    <w:rsid w:val="00DA67AD"/>
    <w:rsid w:val="00DA714F"/>
    <w:rsid w:val="00DA79DA"/>
    <w:rsid w:val="00DA7BDA"/>
    <w:rsid w:val="00DB03CE"/>
    <w:rsid w:val="00DB1120"/>
    <w:rsid w:val="00DB228B"/>
    <w:rsid w:val="00DB235B"/>
    <w:rsid w:val="00DB242E"/>
    <w:rsid w:val="00DB2F33"/>
    <w:rsid w:val="00DB2FCE"/>
    <w:rsid w:val="00DB3073"/>
    <w:rsid w:val="00DB3906"/>
    <w:rsid w:val="00DB3FC9"/>
    <w:rsid w:val="00DB524A"/>
    <w:rsid w:val="00DB5500"/>
    <w:rsid w:val="00DB580B"/>
    <w:rsid w:val="00DB5B58"/>
    <w:rsid w:val="00DB6AFD"/>
    <w:rsid w:val="00DB6F9E"/>
    <w:rsid w:val="00DB7162"/>
    <w:rsid w:val="00DB7188"/>
    <w:rsid w:val="00DC04EA"/>
    <w:rsid w:val="00DC0799"/>
    <w:rsid w:val="00DC24D9"/>
    <w:rsid w:val="00DC2762"/>
    <w:rsid w:val="00DC39FC"/>
    <w:rsid w:val="00DC3B67"/>
    <w:rsid w:val="00DC3E10"/>
    <w:rsid w:val="00DC4256"/>
    <w:rsid w:val="00DC495F"/>
    <w:rsid w:val="00DC51EB"/>
    <w:rsid w:val="00DC714E"/>
    <w:rsid w:val="00DD033A"/>
    <w:rsid w:val="00DD044A"/>
    <w:rsid w:val="00DD056C"/>
    <w:rsid w:val="00DD0CE1"/>
    <w:rsid w:val="00DD11F4"/>
    <w:rsid w:val="00DD1CD6"/>
    <w:rsid w:val="00DD1EAE"/>
    <w:rsid w:val="00DD2202"/>
    <w:rsid w:val="00DD258E"/>
    <w:rsid w:val="00DD25F3"/>
    <w:rsid w:val="00DD3168"/>
    <w:rsid w:val="00DD3255"/>
    <w:rsid w:val="00DD3B98"/>
    <w:rsid w:val="00DD4D95"/>
    <w:rsid w:val="00DD4F6D"/>
    <w:rsid w:val="00DD58F8"/>
    <w:rsid w:val="00DD6A54"/>
    <w:rsid w:val="00DD6ADD"/>
    <w:rsid w:val="00DD7C2F"/>
    <w:rsid w:val="00DE0CE6"/>
    <w:rsid w:val="00DE221F"/>
    <w:rsid w:val="00DE22A7"/>
    <w:rsid w:val="00DE2C0B"/>
    <w:rsid w:val="00DE2DD3"/>
    <w:rsid w:val="00DE2F8F"/>
    <w:rsid w:val="00DE39B6"/>
    <w:rsid w:val="00DE3F1E"/>
    <w:rsid w:val="00DE453A"/>
    <w:rsid w:val="00DE4B21"/>
    <w:rsid w:val="00DE4CFF"/>
    <w:rsid w:val="00DE4D91"/>
    <w:rsid w:val="00DE581C"/>
    <w:rsid w:val="00DE6FAD"/>
    <w:rsid w:val="00DE745F"/>
    <w:rsid w:val="00DE7815"/>
    <w:rsid w:val="00DE79AB"/>
    <w:rsid w:val="00DE7CB3"/>
    <w:rsid w:val="00DF0772"/>
    <w:rsid w:val="00DF089D"/>
    <w:rsid w:val="00DF0C82"/>
    <w:rsid w:val="00DF37BA"/>
    <w:rsid w:val="00DF4632"/>
    <w:rsid w:val="00DF500B"/>
    <w:rsid w:val="00DF53DD"/>
    <w:rsid w:val="00DF53EB"/>
    <w:rsid w:val="00DF5E57"/>
    <w:rsid w:val="00DF66BA"/>
    <w:rsid w:val="00DF66D9"/>
    <w:rsid w:val="00DF718E"/>
    <w:rsid w:val="00DF7684"/>
    <w:rsid w:val="00DF7F08"/>
    <w:rsid w:val="00E00C4B"/>
    <w:rsid w:val="00E0195D"/>
    <w:rsid w:val="00E02B3D"/>
    <w:rsid w:val="00E02C24"/>
    <w:rsid w:val="00E0364D"/>
    <w:rsid w:val="00E046D1"/>
    <w:rsid w:val="00E050B5"/>
    <w:rsid w:val="00E066B0"/>
    <w:rsid w:val="00E07486"/>
    <w:rsid w:val="00E07C0A"/>
    <w:rsid w:val="00E11A21"/>
    <w:rsid w:val="00E12243"/>
    <w:rsid w:val="00E1246D"/>
    <w:rsid w:val="00E128A8"/>
    <w:rsid w:val="00E147B3"/>
    <w:rsid w:val="00E165AB"/>
    <w:rsid w:val="00E17333"/>
    <w:rsid w:val="00E176A4"/>
    <w:rsid w:val="00E17980"/>
    <w:rsid w:val="00E17A5D"/>
    <w:rsid w:val="00E17EAD"/>
    <w:rsid w:val="00E22AC6"/>
    <w:rsid w:val="00E23C3E"/>
    <w:rsid w:val="00E24916"/>
    <w:rsid w:val="00E25A5D"/>
    <w:rsid w:val="00E2620C"/>
    <w:rsid w:val="00E26960"/>
    <w:rsid w:val="00E2720B"/>
    <w:rsid w:val="00E27801"/>
    <w:rsid w:val="00E2780F"/>
    <w:rsid w:val="00E27F9B"/>
    <w:rsid w:val="00E31AC8"/>
    <w:rsid w:val="00E31C3E"/>
    <w:rsid w:val="00E31F45"/>
    <w:rsid w:val="00E329B6"/>
    <w:rsid w:val="00E32B29"/>
    <w:rsid w:val="00E32C9E"/>
    <w:rsid w:val="00E33ABD"/>
    <w:rsid w:val="00E3482C"/>
    <w:rsid w:val="00E34A05"/>
    <w:rsid w:val="00E36478"/>
    <w:rsid w:val="00E3658C"/>
    <w:rsid w:val="00E402A1"/>
    <w:rsid w:val="00E40AA3"/>
    <w:rsid w:val="00E42C21"/>
    <w:rsid w:val="00E42C53"/>
    <w:rsid w:val="00E437D2"/>
    <w:rsid w:val="00E43CCD"/>
    <w:rsid w:val="00E44258"/>
    <w:rsid w:val="00E443A8"/>
    <w:rsid w:val="00E44BCB"/>
    <w:rsid w:val="00E451C6"/>
    <w:rsid w:val="00E45E4E"/>
    <w:rsid w:val="00E46D16"/>
    <w:rsid w:val="00E5103B"/>
    <w:rsid w:val="00E51C99"/>
    <w:rsid w:val="00E5200D"/>
    <w:rsid w:val="00E52293"/>
    <w:rsid w:val="00E527AA"/>
    <w:rsid w:val="00E532A6"/>
    <w:rsid w:val="00E5454B"/>
    <w:rsid w:val="00E54643"/>
    <w:rsid w:val="00E5550E"/>
    <w:rsid w:val="00E55B05"/>
    <w:rsid w:val="00E55C34"/>
    <w:rsid w:val="00E56B62"/>
    <w:rsid w:val="00E5726F"/>
    <w:rsid w:val="00E57BC5"/>
    <w:rsid w:val="00E61783"/>
    <w:rsid w:val="00E62DA6"/>
    <w:rsid w:val="00E63065"/>
    <w:rsid w:val="00E63B3F"/>
    <w:rsid w:val="00E64F5A"/>
    <w:rsid w:val="00E66DB7"/>
    <w:rsid w:val="00E674B6"/>
    <w:rsid w:val="00E67AAF"/>
    <w:rsid w:val="00E67C87"/>
    <w:rsid w:val="00E709C3"/>
    <w:rsid w:val="00E7135A"/>
    <w:rsid w:val="00E71C5E"/>
    <w:rsid w:val="00E71D15"/>
    <w:rsid w:val="00E72157"/>
    <w:rsid w:val="00E7224A"/>
    <w:rsid w:val="00E72FF2"/>
    <w:rsid w:val="00E73201"/>
    <w:rsid w:val="00E73464"/>
    <w:rsid w:val="00E74147"/>
    <w:rsid w:val="00E74DAD"/>
    <w:rsid w:val="00E7508D"/>
    <w:rsid w:val="00E75137"/>
    <w:rsid w:val="00E75441"/>
    <w:rsid w:val="00E75931"/>
    <w:rsid w:val="00E76965"/>
    <w:rsid w:val="00E770D8"/>
    <w:rsid w:val="00E7784A"/>
    <w:rsid w:val="00E779D7"/>
    <w:rsid w:val="00E8047E"/>
    <w:rsid w:val="00E80E60"/>
    <w:rsid w:val="00E815F0"/>
    <w:rsid w:val="00E81926"/>
    <w:rsid w:val="00E81D8D"/>
    <w:rsid w:val="00E82B2E"/>
    <w:rsid w:val="00E83233"/>
    <w:rsid w:val="00E83758"/>
    <w:rsid w:val="00E83899"/>
    <w:rsid w:val="00E83BC8"/>
    <w:rsid w:val="00E83C64"/>
    <w:rsid w:val="00E85AF4"/>
    <w:rsid w:val="00E8639A"/>
    <w:rsid w:val="00E87B44"/>
    <w:rsid w:val="00E90341"/>
    <w:rsid w:val="00E9034B"/>
    <w:rsid w:val="00E909A1"/>
    <w:rsid w:val="00E90E4D"/>
    <w:rsid w:val="00E928F7"/>
    <w:rsid w:val="00E9301B"/>
    <w:rsid w:val="00E94169"/>
    <w:rsid w:val="00E95127"/>
    <w:rsid w:val="00E95567"/>
    <w:rsid w:val="00E958AA"/>
    <w:rsid w:val="00E96391"/>
    <w:rsid w:val="00E96964"/>
    <w:rsid w:val="00EA1114"/>
    <w:rsid w:val="00EA2270"/>
    <w:rsid w:val="00EA2520"/>
    <w:rsid w:val="00EA286D"/>
    <w:rsid w:val="00EA2E2C"/>
    <w:rsid w:val="00EA31C2"/>
    <w:rsid w:val="00EA36F6"/>
    <w:rsid w:val="00EA38D3"/>
    <w:rsid w:val="00EA3F91"/>
    <w:rsid w:val="00EA4125"/>
    <w:rsid w:val="00EA43C7"/>
    <w:rsid w:val="00EA440E"/>
    <w:rsid w:val="00EA5768"/>
    <w:rsid w:val="00EA5CF6"/>
    <w:rsid w:val="00EA7CCB"/>
    <w:rsid w:val="00EB074F"/>
    <w:rsid w:val="00EB0F30"/>
    <w:rsid w:val="00EB1BDB"/>
    <w:rsid w:val="00EB2706"/>
    <w:rsid w:val="00EB3663"/>
    <w:rsid w:val="00EB4AA4"/>
    <w:rsid w:val="00EB58C7"/>
    <w:rsid w:val="00EB621B"/>
    <w:rsid w:val="00EB643B"/>
    <w:rsid w:val="00EB73DA"/>
    <w:rsid w:val="00EC0254"/>
    <w:rsid w:val="00EC07E1"/>
    <w:rsid w:val="00EC0C22"/>
    <w:rsid w:val="00EC0DA7"/>
    <w:rsid w:val="00EC21BB"/>
    <w:rsid w:val="00EC28D1"/>
    <w:rsid w:val="00EC363B"/>
    <w:rsid w:val="00EC3F40"/>
    <w:rsid w:val="00EC3FEB"/>
    <w:rsid w:val="00EC444E"/>
    <w:rsid w:val="00ED1544"/>
    <w:rsid w:val="00ED2B0C"/>
    <w:rsid w:val="00ED2D48"/>
    <w:rsid w:val="00ED2E0E"/>
    <w:rsid w:val="00ED3063"/>
    <w:rsid w:val="00ED34A4"/>
    <w:rsid w:val="00ED3534"/>
    <w:rsid w:val="00ED3776"/>
    <w:rsid w:val="00ED3AA5"/>
    <w:rsid w:val="00ED3CA3"/>
    <w:rsid w:val="00ED4631"/>
    <w:rsid w:val="00ED5CC0"/>
    <w:rsid w:val="00ED7AC1"/>
    <w:rsid w:val="00ED7F74"/>
    <w:rsid w:val="00EE08C0"/>
    <w:rsid w:val="00EE17CB"/>
    <w:rsid w:val="00EE25B1"/>
    <w:rsid w:val="00EE3A90"/>
    <w:rsid w:val="00EE40F7"/>
    <w:rsid w:val="00EE49F2"/>
    <w:rsid w:val="00EE57BF"/>
    <w:rsid w:val="00EE716D"/>
    <w:rsid w:val="00EE7666"/>
    <w:rsid w:val="00EE7DC6"/>
    <w:rsid w:val="00EF0454"/>
    <w:rsid w:val="00EF33D3"/>
    <w:rsid w:val="00EF3CB4"/>
    <w:rsid w:val="00EF40D6"/>
    <w:rsid w:val="00EF45A5"/>
    <w:rsid w:val="00EF4731"/>
    <w:rsid w:val="00EF52A7"/>
    <w:rsid w:val="00EF5644"/>
    <w:rsid w:val="00EF6C90"/>
    <w:rsid w:val="00EF6D78"/>
    <w:rsid w:val="00EF7004"/>
    <w:rsid w:val="00EF706A"/>
    <w:rsid w:val="00EF7378"/>
    <w:rsid w:val="00EF7A64"/>
    <w:rsid w:val="00EF7E4C"/>
    <w:rsid w:val="00F0143D"/>
    <w:rsid w:val="00F027FD"/>
    <w:rsid w:val="00F03B76"/>
    <w:rsid w:val="00F03CAF"/>
    <w:rsid w:val="00F040E7"/>
    <w:rsid w:val="00F05069"/>
    <w:rsid w:val="00F05F67"/>
    <w:rsid w:val="00F062B5"/>
    <w:rsid w:val="00F06846"/>
    <w:rsid w:val="00F07553"/>
    <w:rsid w:val="00F10850"/>
    <w:rsid w:val="00F10B5B"/>
    <w:rsid w:val="00F10E1B"/>
    <w:rsid w:val="00F114B6"/>
    <w:rsid w:val="00F11742"/>
    <w:rsid w:val="00F11BBB"/>
    <w:rsid w:val="00F1227B"/>
    <w:rsid w:val="00F14203"/>
    <w:rsid w:val="00F1464F"/>
    <w:rsid w:val="00F14A17"/>
    <w:rsid w:val="00F15916"/>
    <w:rsid w:val="00F15ED9"/>
    <w:rsid w:val="00F164C9"/>
    <w:rsid w:val="00F17A4D"/>
    <w:rsid w:val="00F20A2A"/>
    <w:rsid w:val="00F20BDA"/>
    <w:rsid w:val="00F21A4C"/>
    <w:rsid w:val="00F21E53"/>
    <w:rsid w:val="00F23144"/>
    <w:rsid w:val="00F23729"/>
    <w:rsid w:val="00F23861"/>
    <w:rsid w:val="00F23C2E"/>
    <w:rsid w:val="00F23E7F"/>
    <w:rsid w:val="00F26B4E"/>
    <w:rsid w:val="00F3100B"/>
    <w:rsid w:val="00F3148E"/>
    <w:rsid w:val="00F31D3C"/>
    <w:rsid w:val="00F32D9E"/>
    <w:rsid w:val="00F33320"/>
    <w:rsid w:val="00F34156"/>
    <w:rsid w:val="00F34B44"/>
    <w:rsid w:val="00F360BD"/>
    <w:rsid w:val="00F363F3"/>
    <w:rsid w:val="00F36769"/>
    <w:rsid w:val="00F36CB5"/>
    <w:rsid w:val="00F36EA7"/>
    <w:rsid w:val="00F371C9"/>
    <w:rsid w:val="00F37F3C"/>
    <w:rsid w:val="00F40F33"/>
    <w:rsid w:val="00F41213"/>
    <w:rsid w:val="00F4325A"/>
    <w:rsid w:val="00F432EC"/>
    <w:rsid w:val="00F43CCB"/>
    <w:rsid w:val="00F44881"/>
    <w:rsid w:val="00F44D57"/>
    <w:rsid w:val="00F458F2"/>
    <w:rsid w:val="00F45F39"/>
    <w:rsid w:val="00F46470"/>
    <w:rsid w:val="00F46DF4"/>
    <w:rsid w:val="00F477C8"/>
    <w:rsid w:val="00F47EA2"/>
    <w:rsid w:val="00F50AA0"/>
    <w:rsid w:val="00F51276"/>
    <w:rsid w:val="00F51CD4"/>
    <w:rsid w:val="00F51F24"/>
    <w:rsid w:val="00F535A2"/>
    <w:rsid w:val="00F53BC0"/>
    <w:rsid w:val="00F554A4"/>
    <w:rsid w:val="00F55D2E"/>
    <w:rsid w:val="00F5606F"/>
    <w:rsid w:val="00F56A62"/>
    <w:rsid w:val="00F56E8B"/>
    <w:rsid w:val="00F61CF8"/>
    <w:rsid w:val="00F61EC6"/>
    <w:rsid w:val="00F62579"/>
    <w:rsid w:val="00F6505B"/>
    <w:rsid w:val="00F66992"/>
    <w:rsid w:val="00F672BB"/>
    <w:rsid w:val="00F67472"/>
    <w:rsid w:val="00F675BF"/>
    <w:rsid w:val="00F67AC3"/>
    <w:rsid w:val="00F7027D"/>
    <w:rsid w:val="00F703A4"/>
    <w:rsid w:val="00F70418"/>
    <w:rsid w:val="00F70D1C"/>
    <w:rsid w:val="00F7117D"/>
    <w:rsid w:val="00F7579F"/>
    <w:rsid w:val="00F768F2"/>
    <w:rsid w:val="00F76F71"/>
    <w:rsid w:val="00F77234"/>
    <w:rsid w:val="00F774C2"/>
    <w:rsid w:val="00F77AA1"/>
    <w:rsid w:val="00F77F7B"/>
    <w:rsid w:val="00F81390"/>
    <w:rsid w:val="00F813F9"/>
    <w:rsid w:val="00F81674"/>
    <w:rsid w:val="00F8191B"/>
    <w:rsid w:val="00F8292B"/>
    <w:rsid w:val="00F82A05"/>
    <w:rsid w:val="00F82A82"/>
    <w:rsid w:val="00F837E7"/>
    <w:rsid w:val="00F843A4"/>
    <w:rsid w:val="00F84DFF"/>
    <w:rsid w:val="00F84E0B"/>
    <w:rsid w:val="00F850A0"/>
    <w:rsid w:val="00F86516"/>
    <w:rsid w:val="00F87227"/>
    <w:rsid w:val="00F87874"/>
    <w:rsid w:val="00F9033D"/>
    <w:rsid w:val="00F90DFC"/>
    <w:rsid w:val="00F931FC"/>
    <w:rsid w:val="00F94662"/>
    <w:rsid w:val="00F95271"/>
    <w:rsid w:val="00F95382"/>
    <w:rsid w:val="00F95CA4"/>
    <w:rsid w:val="00F963C9"/>
    <w:rsid w:val="00F9653D"/>
    <w:rsid w:val="00F970BF"/>
    <w:rsid w:val="00F974FB"/>
    <w:rsid w:val="00F97837"/>
    <w:rsid w:val="00F97D87"/>
    <w:rsid w:val="00F97FB9"/>
    <w:rsid w:val="00FA0A5D"/>
    <w:rsid w:val="00FA15A1"/>
    <w:rsid w:val="00FA1BAC"/>
    <w:rsid w:val="00FA317A"/>
    <w:rsid w:val="00FA3BAD"/>
    <w:rsid w:val="00FA47C8"/>
    <w:rsid w:val="00FA537E"/>
    <w:rsid w:val="00FA5653"/>
    <w:rsid w:val="00FA588B"/>
    <w:rsid w:val="00FA632A"/>
    <w:rsid w:val="00FA679A"/>
    <w:rsid w:val="00FA7E4E"/>
    <w:rsid w:val="00FB05A4"/>
    <w:rsid w:val="00FB066E"/>
    <w:rsid w:val="00FB0E0B"/>
    <w:rsid w:val="00FB1E83"/>
    <w:rsid w:val="00FB2358"/>
    <w:rsid w:val="00FB3A2B"/>
    <w:rsid w:val="00FB3AEC"/>
    <w:rsid w:val="00FB3D86"/>
    <w:rsid w:val="00FB3DA2"/>
    <w:rsid w:val="00FB3F04"/>
    <w:rsid w:val="00FB5B03"/>
    <w:rsid w:val="00FB5BD9"/>
    <w:rsid w:val="00FB6088"/>
    <w:rsid w:val="00FB60CA"/>
    <w:rsid w:val="00FB6185"/>
    <w:rsid w:val="00FB62E1"/>
    <w:rsid w:val="00FB6A47"/>
    <w:rsid w:val="00FB7C28"/>
    <w:rsid w:val="00FB7F95"/>
    <w:rsid w:val="00FC0076"/>
    <w:rsid w:val="00FC0633"/>
    <w:rsid w:val="00FC100A"/>
    <w:rsid w:val="00FC174F"/>
    <w:rsid w:val="00FC36E4"/>
    <w:rsid w:val="00FC3C34"/>
    <w:rsid w:val="00FC4A63"/>
    <w:rsid w:val="00FC5F8C"/>
    <w:rsid w:val="00FC6068"/>
    <w:rsid w:val="00FC7009"/>
    <w:rsid w:val="00FC731C"/>
    <w:rsid w:val="00FC7650"/>
    <w:rsid w:val="00FC7B87"/>
    <w:rsid w:val="00FC7F86"/>
    <w:rsid w:val="00FD1D5A"/>
    <w:rsid w:val="00FD2727"/>
    <w:rsid w:val="00FD2F38"/>
    <w:rsid w:val="00FD2F5F"/>
    <w:rsid w:val="00FD32F8"/>
    <w:rsid w:val="00FD418C"/>
    <w:rsid w:val="00FD5731"/>
    <w:rsid w:val="00FD63F9"/>
    <w:rsid w:val="00FD65C6"/>
    <w:rsid w:val="00FD69E7"/>
    <w:rsid w:val="00FD760B"/>
    <w:rsid w:val="00FD7EE0"/>
    <w:rsid w:val="00FE163B"/>
    <w:rsid w:val="00FE2040"/>
    <w:rsid w:val="00FE22EE"/>
    <w:rsid w:val="00FE245A"/>
    <w:rsid w:val="00FE25A2"/>
    <w:rsid w:val="00FE3F17"/>
    <w:rsid w:val="00FE4A80"/>
    <w:rsid w:val="00FE5462"/>
    <w:rsid w:val="00FE6498"/>
    <w:rsid w:val="00FE6C70"/>
    <w:rsid w:val="00FE6F47"/>
    <w:rsid w:val="00FE72B2"/>
    <w:rsid w:val="00FE7BA4"/>
    <w:rsid w:val="00FF0A48"/>
    <w:rsid w:val="00FF0BCD"/>
    <w:rsid w:val="00FF0C84"/>
    <w:rsid w:val="00FF12D7"/>
    <w:rsid w:val="00FF16A3"/>
    <w:rsid w:val="00FF226E"/>
    <w:rsid w:val="00FF2715"/>
    <w:rsid w:val="00FF3AE8"/>
    <w:rsid w:val="00FF3C5F"/>
    <w:rsid w:val="00FF3D19"/>
    <w:rsid w:val="00FF50DD"/>
    <w:rsid w:val="00FF59DB"/>
    <w:rsid w:val="00FF5B4A"/>
    <w:rsid w:val="00FF5FAE"/>
    <w:rsid w:val="00FF7406"/>
    <w:rsid w:val="00FF7C21"/>
    <w:rsid w:val="00FF7D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D81B2D"/>
  <w15:docId w15:val="{24F5DAC6-631D-4366-BF79-2D4D9456B0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qFormat="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23EE0"/>
    <w:rPr>
      <w:rFonts w:eastAsia="Times New Roman"/>
      <w:sz w:val="24"/>
      <w:szCs w:val="24"/>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Heading2"/>
    <w:link w:val="Heading1Char"/>
    <w:qFormat/>
    <w:rsid w:val="00876A0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next w:val="Normal"/>
    <w:link w:val="Heading2Char"/>
    <w:qFormat/>
    <w:rsid w:val="007A22CE"/>
    <w:pPr>
      <w:numPr>
        <w:ilvl w:val="1"/>
        <w:numId w:val="1"/>
      </w:numPr>
      <w:spacing w:before="100" w:beforeAutospacing="1" w:afterLines="100" w:after="100"/>
      <w:outlineLvl w:val="1"/>
    </w:pPr>
    <w:rPr>
      <w:rFonts w:ascii="Arial" w:eastAsia="Arial" w:hAnsi="Arial"/>
      <w:sz w:val="32"/>
      <w:lang w:val="en-GB"/>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qFormat/>
    <w:rsid w:val="00876A06"/>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876A06"/>
    <w:pPr>
      <w:numPr>
        <w:ilvl w:val="3"/>
      </w:numPr>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876A06"/>
    <w:pPr>
      <w:numPr>
        <w:ilvl w:val="4"/>
      </w:numPr>
      <w:outlineLvl w:val="4"/>
    </w:pPr>
    <w:rPr>
      <w:sz w:val="22"/>
    </w:rPr>
  </w:style>
  <w:style w:type="paragraph" w:styleId="Heading6">
    <w:name w:val="heading 6"/>
    <w:aliases w:val="T1,Header 6"/>
    <w:basedOn w:val="H6"/>
    <w:next w:val="Normal"/>
    <w:link w:val="Heading6Char"/>
    <w:qFormat/>
    <w:rsid w:val="009B4262"/>
    <w:pPr>
      <w:outlineLvl w:val="5"/>
    </w:pPr>
  </w:style>
  <w:style w:type="paragraph" w:styleId="Heading7">
    <w:name w:val="heading 7"/>
    <w:basedOn w:val="H6"/>
    <w:next w:val="Normal"/>
    <w:link w:val="Heading7Char"/>
    <w:qFormat/>
    <w:rsid w:val="009B4262"/>
    <w:pPr>
      <w:outlineLvl w:val="6"/>
    </w:pPr>
  </w:style>
  <w:style w:type="paragraph" w:styleId="Heading8">
    <w:name w:val="heading 8"/>
    <w:basedOn w:val="Heading1"/>
    <w:next w:val="Normal"/>
    <w:link w:val="Heading8Char"/>
    <w:qFormat/>
    <w:rsid w:val="009B4262"/>
    <w:pPr>
      <w:ind w:left="0" w:firstLine="0"/>
      <w:outlineLvl w:val="7"/>
    </w:pPr>
  </w:style>
  <w:style w:type="paragraph" w:styleId="Heading9">
    <w:name w:val="heading 9"/>
    <w:basedOn w:val="Heading8"/>
    <w:next w:val="Normal"/>
    <w:link w:val="Heading9Char"/>
    <w:qFormat/>
    <w:rsid w:val="009B426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76A06"/>
    <w:rPr>
      <w:rFonts w:ascii="Arial" w:eastAsia="Arial" w:hAnsi="Arial"/>
      <w:sz w:val="36"/>
      <w:lang w:val="en-GB"/>
    </w:rPr>
  </w:style>
  <w:style w:type="paragraph" w:customStyle="1" w:styleId="CharChar24">
    <w:name w:val="Char Char24"/>
    <w:basedOn w:val="Normal"/>
    <w:semiHidden/>
    <w:rsid w:val="000D662B"/>
    <w:pPr>
      <w:tabs>
        <w:tab w:val="left" w:pos="540"/>
        <w:tab w:val="left" w:pos="1260"/>
        <w:tab w:val="left" w:pos="1800"/>
      </w:tabs>
      <w:spacing w:before="240" w:after="160" w:line="240" w:lineRule="exact"/>
    </w:pPr>
    <w:rPr>
      <w:rFonts w:ascii="Verdana" w:eastAsia="Batang" w:hAnsi="Verdana"/>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7A22CE"/>
    <w:rPr>
      <w:rFonts w:ascii="Arial" w:eastAsia="Arial" w:hAnsi="Arial"/>
      <w:sz w:val="32"/>
      <w:lang w:val="en-GB"/>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rsid w:val="00876A06"/>
    <w:rPr>
      <w:rFonts w:ascii="Arial" w:eastAsia="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76A06"/>
    <w:rPr>
      <w:rFonts w:ascii="Arial" w:eastAsia="Arial" w:hAnsi="Arial"/>
      <w:sz w:val="24"/>
      <w:lang w:val="en-GB"/>
    </w:rPr>
  </w:style>
  <w:style w:type="paragraph" w:customStyle="1" w:styleId="H6">
    <w:name w:val="H6"/>
    <w:basedOn w:val="Heading5"/>
    <w:next w:val="Normal"/>
    <w:link w:val="H6Char"/>
    <w:rsid w:val="009B4262"/>
    <w:pPr>
      <w:ind w:left="1985" w:hanging="1985"/>
      <w:outlineLvl w:val="9"/>
    </w:pPr>
    <w:rPr>
      <w:sz w:val="20"/>
    </w:rPr>
  </w:style>
  <w:style w:type="paragraph" w:customStyle="1" w:styleId="ZchnZchn0">
    <w:name w:val="Zchn Zchn"/>
    <w:semiHidden/>
    <w:rsid w:val="0093492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OC9">
    <w:name w:val="toc 9"/>
    <w:basedOn w:val="TOC8"/>
    <w:uiPriority w:val="39"/>
    <w:rsid w:val="009B4262"/>
    <w:pPr>
      <w:ind w:left="1418" w:hanging="1418"/>
    </w:pPr>
  </w:style>
  <w:style w:type="paragraph" w:styleId="TOC8">
    <w:name w:val="toc 8"/>
    <w:basedOn w:val="TOC1"/>
    <w:uiPriority w:val="39"/>
    <w:rsid w:val="009B4262"/>
    <w:pPr>
      <w:spacing w:before="180"/>
      <w:ind w:left="2693" w:hanging="2693"/>
    </w:pPr>
    <w:rPr>
      <w:b/>
    </w:rPr>
  </w:style>
  <w:style w:type="paragraph" w:styleId="TOC1">
    <w:name w:val="toc 1"/>
    <w:uiPriority w:val="39"/>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link w:val="EQChar"/>
    <w:qFormat/>
    <w:rsid w:val="009B4262"/>
    <w:pPr>
      <w:keepLines/>
      <w:tabs>
        <w:tab w:val="center" w:pos="4536"/>
        <w:tab w:val="right" w:pos="9072"/>
      </w:tabs>
      <w:overflowPunct w:val="0"/>
      <w:autoSpaceDE w:val="0"/>
      <w:autoSpaceDN w:val="0"/>
      <w:adjustRightInd w:val="0"/>
      <w:spacing w:after="180"/>
      <w:textAlignment w:val="baseline"/>
    </w:pPr>
    <w:rPr>
      <w:noProof/>
      <w:sz w:val="20"/>
      <w:szCs w:val="20"/>
      <w:lang w:val="en-GB"/>
    </w:rPr>
  </w:style>
  <w:style w:type="character" w:customStyle="1" w:styleId="ZGSM">
    <w:name w:val="ZGSM"/>
    <w:qFormat/>
    <w:rsid w:val="009B426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9B4262"/>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9B4262"/>
    <w:pPr>
      <w:ind w:left="1701" w:hanging="1701"/>
    </w:pPr>
  </w:style>
  <w:style w:type="paragraph" w:styleId="TOC4">
    <w:name w:val="toc 4"/>
    <w:basedOn w:val="TOC3"/>
    <w:uiPriority w:val="39"/>
    <w:rsid w:val="009B4262"/>
    <w:pPr>
      <w:ind w:left="1418" w:hanging="1418"/>
    </w:pPr>
  </w:style>
  <w:style w:type="paragraph" w:styleId="TOC3">
    <w:name w:val="toc 3"/>
    <w:basedOn w:val="TOC2"/>
    <w:uiPriority w:val="39"/>
    <w:rsid w:val="009B4262"/>
    <w:pPr>
      <w:ind w:left="1134" w:hanging="1134"/>
    </w:pPr>
  </w:style>
  <w:style w:type="paragraph" w:styleId="TOC2">
    <w:name w:val="toc 2"/>
    <w:basedOn w:val="TOC1"/>
    <w:uiPriority w:val="39"/>
    <w:rsid w:val="009B4262"/>
    <w:pPr>
      <w:spacing w:before="0"/>
      <w:ind w:left="851" w:hanging="851"/>
    </w:pPr>
    <w:rPr>
      <w:sz w:val="20"/>
    </w:rPr>
  </w:style>
  <w:style w:type="paragraph" w:styleId="Index1">
    <w:name w:val="index 1"/>
    <w:basedOn w:val="Normal"/>
    <w:rsid w:val="009B4262"/>
    <w:pPr>
      <w:keepLines/>
      <w:overflowPunct w:val="0"/>
      <w:autoSpaceDE w:val="0"/>
      <w:autoSpaceDN w:val="0"/>
      <w:adjustRightInd w:val="0"/>
      <w:spacing w:after="180"/>
      <w:textAlignment w:val="baseline"/>
    </w:pPr>
    <w:rPr>
      <w:sz w:val="20"/>
      <w:szCs w:val="20"/>
      <w:lang w:val="en-GB"/>
    </w:rPr>
  </w:style>
  <w:style w:type="paragraph" w:styleId="Index2">
    <w:name w:val="index 2"/>
    <w:basedOn w:val="Index1"/>
    <w:rsid w:val="009B4262"/>
    <w:pPr>
      <w:ind w:left="284"/>
    </w:pPr>
  </w:style>
  <w:style w:type="paragraph" w:customStyle="1" w:styleId="TT">
    <w:name w:val="TT"/>
    <w:basedOn w:val="Heading1"/>
    <w:next w:val="Normal"/>
    <w:rsid w:val="009B4262"/>
    <w:pPr>
      <w:outlineLvl w:val="9"/>
    </w:pPr>
  </w:style>
  <w:style w:type="paragraph" w:styleId="Footer">
    <w:name w:val="footer"/>
    <w:aliases w:val="footer odd,footer,fo,pie de página"/>
    <w:basedOn w:val="Header"/>
    <w:link w:val="FooterChar"/>
    <w:rsid w:val="009B4262"/>
    <w:pPr>
      <w:jc w:val="center"/>
    </w:pPr>
    <w:rPr>
      <w:i/>
    </w:rPr>
  </w:style>
  <w:style w:type="character" w:styleId="FootnoteReference">
    <w:name w:val="footnote reference"/>
    <w:aliases w:val="Appel note de bas de p,Footnote Reference/,Nota,Footnote symbol,Footnote"/>
    <w:rsid w:val="009B426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
    <w:basedOn w:val="Normal"/>
    <w:link w:val="FootnoteTextChar"/>
    <w:rsid w:val="009B4262"/>
    <w:pPr>
      <w:keepLines/>
      <w:overflowPunct w:val="0"/>
      <w:autoSpaceDE w:val="0"/>
      <w:autoSpaceDN w:val="0"/>
      <w:adjustRightInd w:val="0"/>
      <w:spacing w:after="180"/>
      <w:ind w:left="454" w:hanging="454"/>
      <w:textAlignment w:val="baseline"/>
    </w:pPr>
    <w:rPr>
      <w:sz w:val="16"/>
      <w:szCs w:val="20"/>
      <w:lang w:val="en-GB"/>
    </w:rPr>
  </w:style>
  <w:style w:type="paragraph" w:customStyle="1" w:styleId="contribution">
    <w:name w:val="contribution"/>
    <w:basedOn w:val="Heading1"/>
    <w:semiHidden/>
    <w:rsid w:val="00E23C3E"/>
    <w:pPr>
      <w:numPr>
        <w:numId w:val="0"/>
      </w:numPr>
      <w:tabs>
        <w:tab w:val="num" w:pos="45"/>
      </w:tabs>
      <w:ind w:left="405" w:hanging="405"/>
    </w:pPr>
  </w:style>
  <w:style w:type="paragraph" w:customStyle="1" w:styleId="NO">
    <w:name w:val="NO"/>
    <w:basedOn w:val="Normal"/>
    <w:link w:val="NOChar"/>
    <w:qFormat/>
    <w:rsid w:val="009B4262"/>
    <w:pPr>
      <w:keepLines/>
      <w:overflowPunct w:val="0"/>
      <w:autoSpaceDE w:val="0"/>
      <w:autoSpaceDN w:val="0"/>
      <w:adjustRightInd w:val="0"/>
      <w:spacing w:after="180"/>
      <w:ind w:left="1135" w:hanging="851"/>
      <w:textAlignment w:val="baseline"/>
    </w:pPr>
    <w:rPr>
      <w:rFonts w:eastAsia="MS Mincho"/>
      <w:sz w:val="20"/>
      <w:szCs w:val="20"/>
      <w:lang w:val="en-GB"/>
    </w:rPr>
  </w:style>
  <w:style w:type="character" w:customStyle="1" w:styleId="NOChar">
    <w:name w:val="NO Char"/>
    <w:link w:val="NO"/>
    <w:qFormat/>
    <w:rsid w:val="00870A83"/>
    <w:rPr>
      <w:lang w:val="en-GB" w:eastAsia="en-US" w:bidi="ar-SA"/>
    </w:rPr>
  </w:style>
  <w:style w:type="paragraph" w:customStyle="1" w:styleId="PL">
    <w:name w:val="PL"/>
    <w:link w:val="PLChar"/>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qFormat/>
    <w:rsid w:val="009B4262"/>
    <w:pPr>
      <w:jc w:val="right"/>
    </w:pPr>
  </w:style>
  <w:style w:type="paragraph" w:customStyle="1" w:styleId="TAL">
    <w:name w:val="TAL"/>
    <w:basedOn w:val="Normal"/>
    <w:link w:val="TALChar"/>
    <w:qFormat/>
    <w:rsid w:val="009B4262"/>
    <w:pPr>
      <w:keepNext/>
      <w:keepLines/>
      <w:overflowPunct w:val="0"/>
      <w:autoSpaceDE w:val="0"/>
      <w:autoSpaceDN w:val="0"/>
      <w:adjustRightInd w:val="0"/>
      <w:textAlignment w:val="baseline"/>
    </w:pPr>
    <w:rPr>
      <w:rFonts w:ascii="Arial" w:eastAsia="MS Mincho" w:hAnsi="Arial"/>
      <w:sz w:val="18"/>
      <w:szCs w:val="20"/>
      <w:lang w:val="en-GB"/>
    </w:rPr>
  </w:style>
  <w:style w:type="character" w:customStyle="1" w:styleId="TALChar">
    <w:name w:val="TAL Char"/>
    <w:link w:val="TAL"/>
    <w:qFormat/>
    <w:rsid w:val="00326780"/>
    <w:rPr>
      <w:rFonts w:ascii="Arial" w:hAnsi="Arial"/>
      <w:sz w:val="18"/>
      <w:lang w:val="en-GB" w:eastAsia="en-US" w:bidi="ar-SA"/>
    </w:rPr>
  </w:style>
  <w:style w:type="paragraph" w:styleId="ListNumber2">
    <w:name w:val="List Number 2"/>
    <w:basedOn w:val="ListNumber"/>
    <w:rsid w:val="009B4262"/>
    <w:pPr>
      <w:ind w:left="851"/>
    </w:pPr>
  </w:style>
  <w:style w:type="paragraph" w:styleId="ListNumber">
    <w:name w:val="List Number"/>
    <w:basedOn w:val="List"/>
    <w:rsid w:val="009B4262"/>
  </w:style>
  <w:style w:type="paragraph" w:styleId="List">
    <w:name w:val="List"/>
    <w:basedOn w:val="Normal"/>
    <w:link w:val="ListChar"/>
    <w:rsid w:val="009B4262"/>
    <w:pPr>
      <w:overflowPunct w:val="0"/>
      <w:autoSpaceDE w:val="0"/>
      <w:autoSpaceDN w:val="0"/>
      <w:adjustRightInd w:val="0"/>
      <w:spacing w:after="180"/>
      <w:ind w:left="568" w:hanging="284"/>
      <w:textAlignment w:val="baseline"/>
    </w:pPr>
    <w:rPr>
      <w:sz w:val="20"/>
      <w:szCs w:val="20"/>
      <w:lang w:val="en-GB"/>
    </w:r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NW">
    <w:name w:val="NW"/>
    <w:basedOn w:val="NO"/>
    <w:rsid w:val="009B4262"/>
    <w:pPr>
      <w:spacing w:after="0"/>
    </w:pPr>
  </w:style>
  <w:style w:type="paragraph" w:styleId="TOC6">
    <w:name w:val="toc 6"/>
    <w:basedOn w:val="TOC5"/>
    <w:next w:val="Normal"/>
    <w:uiPriority w:val="39"/>
    <w:rsid w:val="009B4262"/>
    <w:pPr>
      <w:ind w:left="1985" w:hanging="1985"/>
    </w:pPr>
  </w:style>
  <w:style w:type="paragraph" w:styleId="TOC7">
    <w:name w:val="toc 7"/>
    <w:basedOn w:val="TOC6"/>
    <w:next w:val="Normal"/>
    <w:uiPriority w:val="39"/>
    <w:rsid w:val="009B4262"/>
    <w:pPr>
      <w:ind w:left="2268" w:hanging="2268"/>
    </w:pPr>
  </w:style>
  <w:style w:type="paragraph" w:styleId="ListBullet2">
    <w:name w:val="List Bullet 2"/>
    <w:basedOn w:val="ListBullet"/>
    <w:link w:val="ListBullet2Char"/>
    <w:rsid w:val="009B4262"/>
    <w:pPr>
      <w:ind w:left="851"/>
    </w:pPr>
  </w:style>
  <w:style w:type="paragraph" w:styleId="ListBullet">
    <w:name w:val="List Bullet"/>
    <w:basedOn w:val="List"/>
    <w:link w:val="ListBulletChar"/>
    <w:rsid w:val="009B4262"/>
  </w:style>
  <w:style w:type="paragraph" w:customStyle="1" w:styleId="EditorsNote">
    <w:name w:val="Editor's Note"/>
    <w:aliases w:val="EN"/>
    <w:basedOn w:val="NO"/>
    <w:link w:val="EditorsNoteCarCar"/>
    <w:rsid w:val="009B4262"/>
    <w:rPr>
      <w:color w:val="FF0000"/>
    </w:rPr>
  </w:style>
  <w:style w:type="paragraph" w:customStyle="1" w:styleId="TH">
    <w:name w:val="TH"/>
    <w:basedOn w:val="Normal"/>
    <w:link w:val="THChar"/>
    <w:qFormat/>
    <w:rsid w:val="00E23C3E"/>
    <w:pPr>
      <w:keepNext/>
      <w:keepLines/>
      <w:overflowPunct w:val="0"/>
      <w:autoSpaceDE w:val="0"/>
      <w:autoSpaceDN w:val="0"/>
      <w:adjustRightInd w:val="0"/>
      <w:spacing w:before="60" w:after="180"/>
      <w:jc w:val="center"/>
      <w:textAlignment w:val="baseline"/>
    </w:pPr>
    <w:rPr>
      <w:rFonts w:ascii="Arial" w:eastAsia="MS Mincho" w:hAnsi="Arial"/>
      <w:b/>
      <w:sz w:val="20"/>
      <w:szCs w:val="20"/>
      <w:lang w:val="en-GB"/>
    </w:rPr>
  </w:style>
  <w:style w:type="character" w:customStyle="1" w:styleId="THChar">
    <w:name w:val="TH Char"/>
    <w:link w:val="TH"/>
    <w:qFormat/>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qFormat/>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ZG">
    <w:name w:val="ZG"/>
    <w:qFormat/>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link w:val="ListBullet3Char"/>
    <w:rsid w:val="009B4262"/>
    <w:pPr>
      <w:ind w:left="1135"/>
    </w:pPr>
  </w:style>
  <w:style w:type="paragraph" w:styleId="List2">
    <w:name w:val="List 2"/>
    <w:basedOn w:val="List"/>
    <w:link w:val="List2Char"/>
    <w:rsid w:val="009B4262"/>
    <w:pPr>
      <w:ind w:left="851"/>
    </w:pPr>
  </w:style>
  <w:style w:type="paragraph" w:styleId="List3">
    <w:name w:val="List 3"/>
    <w:basedOn w:val="List2"/>
    <w:rsid w:val="009B4262"/>
    <w:pPr>
      <w:ind w:left="1135"/>
    </w:pPr>
  </w:style>
  <w:style w:type="paragraph" w:styleId="List4">
    <w:name w:val="List 4"/>
    <w:basedOn w:val="List3"/>
    <w:rsid w:val="009B4262"/>
    <w:pPr>
      <w:ind w:left="1418"/>
    </w:pPr>
  </w:style>
  <w:style w:type="paragraph" w:styleId="List5">
    <w:name w:val="List 5"/>
    <w:basedOn w:val="List4"/>
    <w:rsid w:val="009B4262"/>
    <w:pPr>
      <w:ind w:left="1702"/>
    </w:pPr>
  </w:style>
  <w:style w:type="paragraph" w:styleId="ListBullet4">
    <w:name w:val="List Bullet 4"/>
    <w:basedOn w:val="ListBullet3"/>
    <w:qFormat/>
    <w:rsid w:val="009B4262"/>
    <w:pPr>
      <w:ind w:left="1418"/>
    </w:pPr>
  </w:style>
  <w:style w:type="paragraph" w:styleId="ListBullet5">
    <w:name w:val="List Bullet 5"/>
    <w:basedOn w:val="ListBullet4"/>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IndexHeading">
    <w:name w:val="index heading"/>
    <w:basedOn w:val="Normal"/>
    <w:next w:val="Normal"/>
    <w:pPr>
      <w:pBdr>
        <w:top w:val="single" w:sz="12" w:space="0" w:color="auto"/>
      </w:pBdr>
      <w:overflowPunct w:val="0"/>
      <w:autoSpaceDE w:val="0"/>
      <w:autoSpaceDN w:val="0"/>
      <w:adjustRightInd w:val="0"/>
      <w:spacing w:before="360" w:after="240"/>
      <w:textAlignment w:val="baseline"/>
    </w:pPr>
    <w:rPr>
      <w:b/>
      <w:i/>
      <w:sz w:val="26"/>
      <w:szCs w:val="20"/>
      <w:lang w:val="en-GB"/>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uiPriority w:val="35"/>
    <w:qFormat/>
    <w:pPr>
      <w:overflowPunct w:val="0"/>
      <w:autoSpaceDE w:val="0"/>
      <w:autoSpaceDN w:val="0"/>
      <w:adjustRightInd w:val="0"/>
      <w:spacing w:before="120" w:after="120"/>
      <w:textAlignment w:val="baseline"/>
    </w:pPr>
    <w:rPr>
      <w:b/>
      <w:sz w:val="20"/>
      <w:szCs w:val="20"/>
      <w:lang w:val="en-G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overflowPunct w:val="0"/>
      <w:autoSpaceDE w:val="0"/>
      <w:autoSpaceDN w:val="0"/>
      <w:adjustRightInd w:val="0"/>
      <w:spacing w:after="180"/>
      <w:textAlignment w:val="baseline"/>
    </w:pPr>
    <w:rPr>
      <w:rFonts w:ascii="Tahoma" w:hAnsi="Tahoma"/>
      <w:sz w:val="20"/>
      <w:szCs w:val="20"/>
      <w:lang w:val="en-GB"/>
    </w:rPr>
  </w:style>
  <w:style w:type="paragraph" w:styleId="PlainText">
    <w:name w:val="Plain Text"/>
    <w:basedOn w:val="Normal"/>
    <w:link w:val="PlainTextChar"/>
    <w:pPr>
      <w:overflowPunct w:val="0"/>
      <w:autoSpaceDE w:val="0"/>
      <w:autoSpaceDN w:val="0"/>
      <w:adjustRightInd w:val="0"/>
      <w:spacing w:after="180"/>
      <w:textAlignment w:val="baseline"/>
    </w:pPr>
    <w:rPr>
      <w:rFonts w:ascii="Courier New" w:hAnsi="Courier New"/>
      <w:sz w:val="20"/>
      <w:szCs w:val="20"/>
      <w:lang w:val="nb-NO"/>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
    <w:basedOn w:val="Normal"/>
    <w:link w:val="BodyTextChar"/>
    <w:pPr>
      <w:overflowPunct w:val="0"/>
      <w:autoSpaceDE w:val="0"/>
      <w:autoSpaceDN w:val="0"/>
      <w:adjustRightInd w:val="0"/>
      <w:spacing w:after="180"/>
      <w:textAlignment w:val="baseline"/>
    </w:pPr>
    <w:rPr>
      <w:rFonts w:eastAsia="MS Mincho"/>
      <w:sz w:val="20"/>
      <w:szCs w:val="20"/>
      <w:lang w:val="en-GB" w:eastAsia="en-GB"/>
    </w:rPr>
  </w:style>
  <w:style w:type="character" w:customStyle="1" w:styleId="BodyTextChar">
    <w:name w:val="Body Text Char"/>
    <w:aliases w:val="bt Char,body indent Char,paragraph 2 Char,body text Char, ändrad Char,AvtalBrödtext Char,ändrad Char,Bodytext Char,Compliance Char,Response Char,Body3 Char,Corps de texte Car Char,Corps de texte Car1 Car Char"/>
    <w:link w:val="BodyText"/>
    <w:rsid w:val="00F1227B"/>
    <w:rPr>
      <w:lang w:val="en-GB" w:eastAsia="en-GB"/>
    </w:rPr>
  </w:style>
  <w:style w:type="paragraph" w:styleId="BodyTextIndent">
    <w:name w:val="Body Text Indent"/>
    <w:basedOn w:val="Normal"/>
    <w:link w:val="BodyTextIndentChar"/>
    <w:pPr>
      <w:widowControl w:val="0"/>
      <w:overflowPunct w:val="0"/>
      <w:autoSpaceDE w:val="0"/>
      <w:autoSpaceDN w:val="0"/>
      <w:adjustRightInd w:val="0"/>
      <w:spacing w:after="180"/>
      <w:ind w:left="210"/>
      <w:jc w:val="both"/>
      <w:textAlignment w:val="baseline"/>
    </w:pPr>
    <w:rPr>
      <w:snapToGrid w:val="0"/>
      <w:kern w:val="2"/>
      <w:sz w:val="21"/>
      <w:szCs w:val="20"/>
      <w:lang w:val="en-GB"/>
    </w:rPr>
  </w:style>
  <w:style w:type="paragraph" w:styleId="TableofFigures">
    <w:name w:val="table of figures"/>
    <w:basedOn w:val="Normal"/>
    <w:next w:val="Normal"/>
    <w:pPr>
      <w:ind w:left="400" w:hanging="400"/>
      <w:jc w:val="center"/>
    </w:pPr>
    <w:rPr>
      <w:b/>
    </w:rPr>
  </w:style>
  <w:style w:type="paragraph" w:styleId="BodyText2">
    <w:name w:val="Body Text 2"/>
    <w:basedOn w:val="Normal"/>
    <w:link w:val="BodyText2Char"/>
    <w:rPr>
      <w:i/>
    </w:rPr>
  </w:style>
  <w:style w:type="paragraph" w:styleId="BodyTextIndent3">
    <w:name w:val="Body Text Indent 3"/>
    <w:basedOn w:val="Normal"/>
    <w:link w:val="BodyTextIndent3Char"/>
    <w:pPr>
      <w:ind w:left="1080"/>
    </w:pPr>
  </w:style>
  <w:style w:type="paragraph" w:styleId="CommentText">
    <w:name w:val="annotation text"/>
    <w:basedOn w:val="Normal"/>
    <w:link w:val="CommentTextChar"/>
    <w:uiPriority w:val="99"/>
    <w:qFormat/>
    <w:pPr>
      <w:widowControl w:val="0"/>
      <w:overflowPunct w:val="0"/>
      <w:autoSpaceDE w:val="0"/>
      <w:autoSpaceDN w:val="0"/>
      <w:adjustRightInd w:val="0"/>
      <w:spacing w:after="180" w:line="360" w:lineRule="atLeast"/>
      <w:textAlignment w:val="baseline"/>
    </w:pPr>
    <w:rPr>
      <w:rFonts w:ascii="–¾’©" w:eastAsia="–¾’©"/>
      <w:szCs w:val="20"/>
      <w:lang w:val="en-GB"/>
    </w:rPr>
  </w:style>
  <w:style w:type="character" w:styleId="PageNumber">
    <w:name w:val="page number"/>
    <w:basedOn w:val="DefaultParagraphFont"/>
  </w:style>
  <w:style w:type="paragraph" w:styleId="BodyText3">
    <w:name w:val="Body Text 3"/>
    <w:basedOn w:val="Normal"/>
    <w:link w:val="BodyText3Char"/>
    <w:pPr>
      <w:keepNext/>
      <w:keepLines/>
    </w:pPr>
    <w:rPr>
      <w:rFonts w:eastAsia="Osaka"/>
      <w:color w:val="000000"/>
    </w:rPr>
  </w:style>
  <w:style w:type="paragraph" w:styleId="BalloonText">
    <w:name w:val="Balloon Text"/>
    <w:basedOn w:val="Normal"/>
    <w:link w:val="BalloonTextChar"/>
    <w:pPr>
      <w:overflowPunct w:val="0"/>
      <w:autoSpaceDE w:val="0"/>
      <w:autoSpaceDN w:val="0"/>
      <w:adjustRightInd w:val="0"/>
      <w:spacing w:after="180"/>
      <w:textAlignment w:val="baseline"/>
    </w:pPr>
    <w:rPr>
      <w:rFonts w:ascii="Tahoma" w:hAnsi="Tahoma" w:cs="Tahoma"/>
      <w:sz w:val="16"/>
      <w:szCs w:val="16"/>
      <w:lang w:val="en-GB"/>
    </w:rPr>
  </w:style>
  <w:style w:type="table" w:styleId="TableGrid">
    <w:name w:val="Table Grid"/>
    <w:basedOn w:val="TableNormal"/>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qFormat/>
    <w:rsid w:val="00373EA6"/>
    <w:rPr>
      <w:sz w:val="16"/>
      <w:szCs w:val="16"/>
    </w:rPr>
  </w:style>
  <w:style w:type="paragraph" w:styleId="CommentSubject">
    <w:name w:val="annotation subject"/>
    <w:basedOn w:val="CommentText"/>
    <w:next w:val="CommentText"/>
    <w:link w:val="CommentSubjectChar"/>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Guidance">
    <w:name w:val="Guidance"/>
    <w:basedOn w:val="Normal"/>
    <w:link w:val="GuidanceChar"/>
    <w:rsid w:val="00EA5CF6"/>
    <w:pPr>
      <w:spacing w:after="180"/>
    </w:pPr>
    <w:rPr>
      <w:rFonts w:eastAsia="MS Mincho"/>
      <w:i/>
      <w:color w:val="0000FF"/>
      <w:sz w:val="20"/>
      <w:szCs w:val="20"/>
      <w:lang w:val="en-GB"/>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Normal"/>
    <w:rsid w:val="00870A83"/>
    <w:pPr>
      <w:tabs>
        <w:tab w:val="center" w:pos="4820"/>
        <w:tab w:val="right" w:pos="9640"/>
      </w:tabs>
      <w:spacing w:after="180"/>
    </w:pPr>
    <w:rPr>
      <w:sz w:val="20"/>
      <w:szCs w:val="20"/>
      <w:lang w:val="en-GB"/>
    </w:r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rsid w:val="00DC24D9"/>
    <w:pPr>
      <w:tabs>
        <w:tab w:val="left" w:pos="794"/>
        <w:tab w:val="left" w:pos="1191"/>
        <w:tab w:val="left" w:pos="1588"/>
        <w:tab w:val="left" w:pos="1985"/>
      </w:tabs>
      <w:overflowPunct w:val="0"/>
      <w:autoSpaceDE w:val="0"/>
      <w:autoSpaceDN w:val="0"/>
      <w:adjustRightInd w:val="0"/>
      <w:spacing w:before="80"/>
      <w:ind w:left="794" w:hanging="794"/>
      <w:jc w:val="both"/>
      <w:textAlignment w:val="baseline"/>
    </w:pPr>
    <w:rPr>
      <w:rFonts w:eastAsia="Batang"/>
      <w:szCs w:val="20"/>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Normal"/>
    <w:semiHidden/>
    <w:rsid w:val="009C5320"/>
    <w:pPr>
      <w:keepNext/>
      <w:tabs>
        <w:tab w:val="num" w:pos="720"/>
      </w:tabs>
      <w:autoSpaceDE w:val="0"/>
      <w:autoSpaceDN w:val="0"/>
      <w:adjustRightInd w:val="0"/>
      <w:ind w:left="720" w:hanging="360"/>
      <w:jc w:val="both"/>
    </w:pPr>
    <w:rPr>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80AC6"/>
    <w:pPr>
      <w:keepNext/>
      <w:tabs>
        <w:tab w:val="num" w:pos="720"/>
      </w:tabs>
      <w:autoSpaceDE w:val="0"/>
      <w:autoSpaceDN w:val="0"/>
      <w:adjustRightInd w:val="0"/>
      <w:ind w:left="720" w:hanging="360"/>
      <w:jc w:val="both"/>
    </w:pPr>
    <w:rPr>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880AC6"/>
    <w:pPr>
      <w:keepNext/>
      <w:tabs>
        <w:tab w:val="num" w:pos="720"/>
      </w:tabs>
      <w:autoSpaceDE w:val="0"/>
      <w:autoSpaceDN w:val="0"/>
      <w:adjustRightInd w:val="0"/>
      <w:ind w:left="720" w:hanging="360"/>
      <w:jc w:val="both"/>
    </w:pPr>
    <w:rPr>
      <w:kern w:val="2"/>
      <w:lang w:val="en-GB" w:eastAsia="zh-CN"/>
    </w:rPr>
  </w:style>
  <w:style w:type="paragraph" w:customStyle="1" w:styleId="Heading40">
    <w:name w:val="Heading4"/>
    <w:basedOn w:val="Heading3"/>
    <w:link w:val="Heading4Char0"/>
    <w:semiHidden/>
    <w:rsid w:val="00AA3724"/>
  </w:style>
  <w:style w:type="character" w:customStyle="1" w:styleId="Heading4Char0">
    <w:name w:val="Heading4 Char"/>
    <w:link w:val="Heading40"/>
    <w:semiHidden/>
    <w:rsid w:val="00AA3724"/>
    <w:rPr>
      <w:rFonts w:ascii="Arial" w:eastAsia="Arial" w:hAnsi="Arial"/>
      <w:sz w:val="28"/>
      <w:lang w:val="en-GB"/>
    </w:rPr>
  </w:style>
  <w:style w:type="paragraph" w:customStyle="1" w:styleId="a1">
    <w:name w:val="样式 页眉"/>
    <w:basedOn w:val="Header"/>
    <w:link w:val="Char0"/>
    <w:rsid w:val="00572A4C"/>
    <w:rPr>
      <w:rFonts w:eastAsia="Arial"/>
      <w:bCs/>
      <w:sz w:val="22"/>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0008A"/>
    <w:rPr>
      <w:rFonts w:ascii="Arial" w:eastAsia="Times New Roman" w:hAnsi="Arial"/>
      <w:b/>
      <w:noProof/>
      <w:sz w:val="18"/>
      <w:lang w:val="en-GB" w:eastAsia="en-US" w:bidi="ar-SA"/>
    </w:rPr>
  </w:style>
  <w:style w:type="character" w:customStyle="1" w:styleId="Char0">
    <w:name w:val="样式 页眉 Char"/>
    <w:link w:val="a1"/>
    <w:rsid w:val="00572A4C"/>
    <w:rPr>
      <w:rFonts w:ascii="Arial" w:eastAsia="Arial" w:hAnsi="Arial"/>
      <w:b/>
      <w:bCs/>
      <w:noProof/>
      <w:sz w:val="22"/>
      <w:lang w:val="en-GB" w:eastAsia="en-US" w:bidi="ar-SA"/>
    </w:rPr>
  </w:style>
  <w:style w:type="paragraph" w:customStyle="1" w:styleId="a">
    <w:name w:val="表格题注"/>
    <w:next w:val="Normal"/>
    <w:rsid w:val="00627325"/>
    <w:pPr>
      <w:numPr>
        <w:numId w:val="2"/>
      </w:numPr>
      <w:spacing w:beforeLines="50" w:before="50" w:afterLines="50" w:after="50"/>
      <w:jc w:val="center"/>
    </w:pPr>
    <w:rPr>
      <w:rFonts w:eastAsia="Times New Roman"/>
      <w:b/>
      <w:lang w:val="en-GB" w:eastAsia="zh-CN"/>
    </w:rPr>
  </w:style>
  <w:style w:type="paragraph" w:customStyle="1" w:styleId="a0">
    <w:name w:val="插图题注"/>
    <w:next w:val="Normal"/>
    <w:rsid w:val="00627325"/>
    <w:pPr>
      <w:numPr>
        <w:numId w:val="3"/>
      </w:numPr>
      <w:jc w:val="center"/>
    </w:pPr>
    <w:rPr>
      <w:rFonts w:eastAsia="Times New Roman"/>
      <w:b/>
      <w:lang w:val="en-GB" w:eastAsia="zh-CN"/>
    </w:rPr>
  </w:style>
  <w:style w:type="paragraph" w:styleId="ListParagraph">
    <w:name w:val="List Paragraph"/>
    <w:basedOn w:val="Normal"/>
    <w:link w:val="ListParagraphChar"/>
    <w:uiPriority w:val="34"/>
    <w:qFormat/>
    <w:rsid w:val="000765F3"/>
    <w:pPr>
      <w:ind w:firstLineChars="200" w:firstLine="420"/>
    </w:pPr>
    <w:rPr>
      <w:rFonts w:ascii="SimSun" w:eastAsia="SimSun" w:hAnsi="SimSun" w:cs="SimSun"/>
      <w:lang w:eastAsia="zh-CN"/>
    </w:rPr>
  </w:style>
  <w:style w:type="character" w:customStyle="1" w:styleId="TAHCar">
    <w:name w:val="TAH Car"/>
    <w:link w:val="TAH"/>
    <w:qFormat/>
    <w:rsid w:val="00230567"/>
    <w:rPr>
      <w:rFonts w:ascii="Arial" w:eastAsia="Times New Roman" w:hAnsi="Arial"/>
      <w:b/>
      <w:sz w:val="18"/>
      <w:lang w:val="en-GB" w:eastAsia="en-US"/>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F554A4"/>
    <w:rPr>
      <w:rFonts w:eastAsia="Times New Roman"/>
      <w:b/>
      <w:lang w:val="en-GB" w:eastAsia="en-US"/>
    </w:rPr>
  </w:style>
  <w:style w:type="paragraph" w:customStyle="1" w:styleId="TF">
    <w:name w:val="TF"/>
    <w:aliases w:val="left"/>
    <w:basedOn w:val="TH"/>
    <w:link w:val="TFChar"/>
    <w:rsid w:val="004B6F46"/>
    <w:pPr>
      <w:keepNext w:val="0"/>
      <w:overflowPunct/>
      <w:autoSpaceDE/>
      <w:autoSpaceDN/>
      <w:adjustRightInd/>
      <w:spacing w:before="0" w:after="240"/>
      <w:textAlignment w:val="auto"/>
    </w:pPr>
    <w:rPr>
      <w:rFonts w:eastAsia="Malgun Gothic"/>
    </w:rPr>
  </w:style>
  <w:style w:type="paragraph" w:customStyle="1" w:styleId="Tabletext">
    <w:name w:val="Table_text"/>
    <w:basedOn w:val="Normal"/>
    <w:rsid w:val="004B6F4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szCs w:val="20"/>
      <w:lang w:val="en-GB"/>
    </w:rPr>
  </w:style>
  <w:style w:type="character" w:customStyle="1" w:styleId="TFChar">
    <w:name w:val="TF Char"/>
    <w:link w:val="TF"/>
    <w:qFormat/>
    <w:rsid w:val="00B52FE7"/>
    <w:rPr>
      <w:rFonts w:ascii="Arial" w:eastAsia="Malgun Gothic" w:hAnsi="Arial"/>
      <w:b/>
      <w:lang w:val="en-GB" w:eastAsia="en-US" w:bidi="ar-SA"/>
    </w:rPr>
  </w:style>
  <w:style w:type="character" w:customStyle="1" w:styleId="TALCar">
    <w:name w:val="TAL Car"/>
    <w:qFormat/>
    <w:rsid w:val="00B52FE7"/>
    <w:rPr>
      <w:rFonts w:ascii="Arial" w:hAnsi="Arial"/>
      <w:sz w:val="18"/>
      <w:lang w:val="en-GB"/>
    </w:rPr>
  </w:style>
  <w:style w:type="character" w:customStyle="1" w:styleId="TANChar">
    <w:name w:val="TAN Char"/>
    <w:link w:val="TAN"/>
    <w:qFormat/>
    <w:rsid w:val="00B52FE7"/>
    <w:rPr>
      <w:rFonts w:ascii="Arial" w:eastAsia="Times New Roman" w:hAnsi="Arial"/>
      <w:sz w:val="18"/>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DNV Char"/>
    <w:link w:val="FootnoteText"/>
    <w:rsid w:val="00B52FE7"/>
    <w:rPr>
      <w:rFonts w:eastAsia="Times New Roman"/>
      <w:sz w:val="16"/>
      <w:lang w:val="en-GB" w:eastAsia="en-US"/>
    </w:rPr>
  </w:style>
  <w:style w:type="paragraph" w:customStyle="1" w:styleId="CRCoverPage">
    <w:name w:val="CR Cover Page"/>
    <w:next w:val="Normal"/>
    <w:link w:val="CRCoverPageChar"/>
    <w:rsid w:val="00DC51EB"/>
    <w:pPr>
      <w:spacing w:after="120"/>
    </w:pPr>
    <w:rPr>
      <w:rFonts w:ascii="Arial" w:eastAsia="SimSun" w:hAnsi="Arial"/>
      <w:lang w:val="en-GB"/>
    </w:rPr>
  </w:style>
  <w:style w:type="character" w:customStyle="1" w:styleId="CRCoverPageChar">
    <w:name w:val="CR Cover Page Char"/>
    <w:link w:val="CRCoverPage"/>
    <w:rsid w:val="00DC51EB"/>
    <w:rPr>
      <w:rFonts w:ascii="Arial" w:eastAsia="SimSun" w:hAnsi="Arial"/>
      <w:lang w:val="en-GB" w:eastAsia="en-US" w:bidi="ar-SA"/>
    </w:rPr>
  </w:style>
  <w:style w:type="paragraph" w:customStyle="1" w:styleId="B2">
    <w:name w:val="B2+"/>
    <w:basedOn w:val="Normal"/>
    <w:rsid w:val="008705CA"/>
    <w:pPr>
      <w:numPr>
        <w:numId w:val="4"/>
      </w:numPr>
      <w:overflowPunct w:val="0"/>
      <w:autoSpaceDE w:val="0"/>
      <w:autoSpaceDN w:val="0"/>
      <w:adjustRightInd w:val="0"/>
      <w:spacing w:after="180"/>
      <w:textAlignment w:val="baseline"/>
    </w:pPr>
    <w:rPr>
      <w:rFonts w:eastAsia="SimSun"/>
      <w:sz w:val="20"/>
      <w:szCs w:val="20"/>
      <w:lang w:val="en-GB"/>
    </w:rPr>
  </w:style>
  <w:style w:type="paragraph" w:customStyle="1" w:styleId="B10">
    <w:name w:val="B1"/>
    <w:basedOn w:val="List"/>
    <w:link w:val="B1Char"/>
    <w:qFormat/>
    <w:rsid w:val="00543972"/>
    <w:rPr>
      <w:lang w:eastAsia="ko-KR"/>
    </w:rPr>
  </w:style>
  <w:style w:type="character" w:customStyle="1" w:styleId="B1Char">
    <w:name w:val="B1 Char"/>
    <w:link w:val="B10"/>
    <w:qFormat/>
    <w:locked/>
    <w:rsid w:val="00543972"/>
    <w:rPr>
      <w:rFonts w:eastAsia="Times New Roman"/>
      <w:lang w:val="en-GB" w:eastAsia="ko-KR"/>
    </w:rPr>
  </w:style>
  <w:style w:type="paragraph" w:customStyle="1" w:styleId="EX">
    <w:name w:val="EX"/>
    <w:basedOn w:val="Normal"/>
    <w:link w:val="EXChar"/>
    <w:qFormat/>
    <w:rsid w:val="0055211D"/>
    <w:pPr>
      <w:keepLines/>
      <w:overflowPunct w:val="0"/>
      <w:autoSpaceDE w:val="0"/>
      <w:autoSpaceDN w:val="0"/>
      <w:adjustRightInd w:val="0"/>
      <w:spacing w:after="180"/>
      <w:ind w:left="1702" w:hanging="1418"/>
      <w:textAlignment w:val="baseline"/>
    </w:pPr>
    <w:rPr>
      <w:sz w:val="20"/>
      <w:szCs w:val="20"/>
      <w:lang w:val="en-GB" w:eastAsia="ko-KR"/>
    </w:rPr>
  </w:style>
  <w:style w:type="paragraph" w:customStyle="1" w:styleId="FP">
    <w:name w:val="FP"/>
    <w:basedOn w:val="Normal"/>
    <w:rsid w:val="0055211D"/>
    <w:pPr>
      <w:overflowPunct w:val="0"/>
      <w:autoSpaceDE w:val="0"/>
      <w:autoSpaceDN w:val="0"/>
      <w:adjustRightInd w:val="0"/>
      <w:textAlignment w:val="baseline"/>
    </w:pPr>
    <w:rPr>
      <w:sz w:val="20"/>
      <w:szCs w:val="20"/>
      <w:lang w:val="en-GB" w:eastAsia="ko-KR"/>
    </w:rPr>
  </w:style>
  <w:style w:type="paragraph" w:customStyle="1" w:styleId="EW">
    <w:name w:val="EW"/>
    <w:basedOn w:val="EX"/>
    <w:qFormat/>
    <w:rsid w:val="0055211D"/>
    <w:pPr>
      <w:spacing w:after="0"/>
    </w:pPr>
  </w:style>
  <w:style w:type="paragraph" w:customStyle="1" w:styleId="NF">
    <w:name w:val="NF"/>
    <w:basedOn w:val="NO"/>
    <w:rsid w:val="0055211D"/>
    <w:pPr>
      <w:keepNext/>
      <w:spacing w:after="0"/>
    </w:pPr>
    <w:rPr>
      <w:rFonts w:ascii="Arial" w:eastAsia="Times New Roman" w:hAnsi="Arial"/>
      <w:sz w:val="18"/>
      <w:lang w:eastAsia="ko-KR"/>
    </w:rPr>
  </w:style>
  <w:style w:type="paragraph" w:customStyle="1" w:styleId="B20">
    <w:name w:val="B2"/>
    <w:basedOn w:val="List2"/>
    <w:link w:val="B2Char"/>
    <w:qFormat/>
    <w:rsid w:val="0055211D"/>
    <w:rPr>
      <w:lang w:eastAsia="ko-KR"/>
    </w:rPr>
  </w:style>
  <w:style w:type="paragraph" w:customStyle="1" w:styleId="B30">
    <w:name w:val="B3"/>
    <w:basedOn w:val="List3"/>
    <w:link w:val="B3Char2"/>
    <w:rsid w:val="0055211D"/>
    <w:rPr>
      <w:lang w:eastAsia="ko-KR"/>
    </w:rPr>
  </w:style>
  <w:style w:type="paragraph" w:customStyle="1" w:styleId="B4">
    <w:name w:val="B4"/>
    <w:basedOn w:val="List4"/>
    <w:link w:val="B4Char"/>
    <w:rsid w:val="0055211D"/>
    <w:rPr>
      <w:lang w:eastAsia="ko-KR"/>
    </w:rPr>
  </w:style>
  <w:style w:type="paragraph" w:customStyle="1" w:styleId="B5">
    <w:name w:val="B5"/>
    <w:basedOn w:val="List5"/>
    <w:link w:val="B5Char"/>
    <w:rsid w:val="0055211D"/>
    <w:rPr>
      <w:lang w:eastAsia="ko-KR"/>
    </w:rPr>
  </w:style>
  <w:style w:type="character" w:customStyle="1" w:styleId="UnresolvedMention1">
    <w:name w:val="Unresolved Mention1"/>
    <w:uiPriority w:val="99"/>
    <w:semiHidden/>
    <w:unhideWhenUsed/>
    <w:rsid w:val="0055211D"/>
    <w:rPr>
      <w:color w:val="808080"/>
      <w:shd w:val="clear" w:color="auto" w:fill="E6E6E6"/>
    </w:rPr>
  </w:style>
  <w:style w:type="paragraph" w:customStyle="1" w:styleId="TAJ">
    <w:name w:val="TAJ"/>
    <w:basedOn w:val="Normal"/>
    <w:rsid w:val="0055211D"/>
    <w:pPr>
      <w:keepNext/>
      <w:keepLines/>
      <w:overflowPunct w:val="0"/>
      <w:autoSpaceDE w:val="0"/>
      <w:autoSpaceDN w:val="0"/>
      <w:adjustRightInd w:val="0"/>
      <w:jc w:val="both"/>
      <w:textAlignment w:val="baseline"/>
    </w:pPr>
    <w:rPr>
      <w:rFonts w:ascii="Arial" w:hAnsi="Arial"/>
      <w:sz w:val="18"/>
      <w:szCs w:val="20"/>
      <w:lang w:val="en-GB" w:eastAsia="ko-KR"/>
    </w:rPr>
  </w:style>
  <w:style w:type="paragraph" w:customStyle="1" w:styleId="B1">
    <w:name w:val="B1+"/>
    <w:basedOn w:val="B10"/>
    <w:rsid w:val="0055211D"/>
    <w:pPr>
      <w:numPr>
        <w:numId w:val="5"/>
      </w:numPr>
    </w:pPr>
  </w:style>
  <w:style w:type="character" w:customStyle="1" w:styleId="B2Char">
    <w:name w:val="B2 Char"/>
    <w:link w:val="B20"/>
    <w:qFormat/>
    <w:locked/>
    <w:rsid w:val="0055211D"/>
    <w:rPr>
      <w:rFonts w:eastAsia="Times New Roman"/>
      <w:lang w:val="en-GB" w:eastAsia="ko-KR"/>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5211D"/>
    <w:rPr>
      <w:rFonts w:ascii="Arial" w:eastAsia="Arial" w:hAnsi="Arial"/>
      <w:sz w:val="22"/>
      <w:lang w:val="en-GB"/>
    </w:rPr>
  </w:style>
  <w:style w:type="character" w:styleId="SubtleReference">
    <w:name w:val="Subtle Reference"/>
    <w:uiPriority w:val="31"/>
    <w:qFormat/>
    <w:rsid w:val="0055211D"/>
    <w:rPr>
      <w:smallCaps/>
      <w:color w:val="5A5A5A"/>
    </w:rPr>
  </w:style>
  <w:style w:type="character" w:customStyle="1" w:styleId="BalloonTextChar">
    <w:name w:val="Balloon Text Char"/>
    <w:link w:val="BalloonText"/>
    <w:rsid w:val="0055211D"/>
    <w:rPr>
      <w:rFonts w:ascii="Tahoma" w:eastAsia="Times New Roman" w:hAnsi="Tahoma" w:cs="Tahoma"/>
      <w:sz w:val="16"/>
      <w:szCs w:val="16"/>
      <w:lang w:val="en-GB" w:eastAsia="en-US"/>
    </w:rPr>
  </w:style>
  <w:style w:type="character" w:customStyle="1" w:styleId="CommentTextChar">
    <w:name w:val="Comment Text Char"/>
    <w:link w:val="CommentText"/>
    <w:uiPriority w:val="99"/>
    <w:qFormat/>
    <w:rsid w:val="0055211D"/>
    <w:rPr>
      <w:rFonts w:ascii="–¾’©" w:eastAsia="–¾’©"/>
      <w:sz w:val="24"/>
      <w:lang w:val="en-GB" w:eastAsia="en-US"/>
    </w:rPr>
  </w:style>
  <w:style w:type="paragraph" w:customStyle="1" w:styleId="TableText0">
    <w:name w:val="TableText"/>
    <w:basedOn w:val="BodyTextIndent"/>
    <w:rsid w:val="0055211D"/>
    <w:pPr>
      <w:keepNext/>
      <w:keepLines/>
      <w:widowControl/>
      <w:snapToGrid w:val="0"/>
      <w:ind w:left="0"/>
      <w:jc w:val="center"/>
    </w:pPr>
    <w:rPr>
      <w:rFonts w:eastAsia="SimSun"/>
      <w:snapToGrid/>
      <w:sz w:val="20"/>
      <w:lang w:eastAsia="ko-KR"/>
    </w:rPr>
  </w:style>
  <w:style w:type="character" w:customStyle="1" w:styleId="BodyTextIndentChar">
    <w:name w:val="Body Text Indent Char"/>
    <w:link w:val="BodyTextIndent"/>
    <w:rsid w:val="0055211D"/>
    <w:rPr>
      <w:rFonts w:eastAsia="Times New Roman"/>
      <w:snapToGrid w:val="0"/>
      <w:kern w:val="2"/>
      <w:sz w:val="21"/>
      <w:lang w:val="en-GB" w:eastAsia="en-US"/>
    </w:rPr>
  </w:style>
  <w:style w:type="character" w:customStyle="1" w:styleId="DocumentMapChar">
    <w:name w:val="Document Map Char"/>
    <w:link w:val="DocumentMap"/>
    <w:rsid w:val="0055211D"/>
    <w:rPr>
      <w:rFonts w:ascii="Tahoma" w:eastAsia="Times New Roman" w:hAnsi="Tahoma"/>
      <w:shd w:val="clear" w:color="auto" w:fill="000080"/>
      <w:lang w:val="en-GB" w:eastAsia="en-US"/>
    </w:rPr>
  </w:style>
  <w:style w:type="character" w:customStyle="1" w:styleId="CommentSubjectChar">
    <w:name w:val="Comment Subject Char"/>
    <w:link w:val="CommentSubject"/>
    <w:rsid w:val="0055211D"/>
    <w:rPr>
      <w:rFonts w:eastAsia="Times New Roman"/>
      <w:b/>
      <w:bCs/>
      <w:lang w:val="en-GB" w:eastAsia="en-GB"/>
    </w:rPr>
  </w:style>
  <w:style w:type="character" w:customStyle="1" w:styleId="EXChar">
    <w:name w:val="EX Char"/>
    <w:link w:val="EX"/>
    <w:locked/>
    <w:rsid w:val="0055211D"/>
    <w:rPr>
      <w:rFonts w:eastAsia="Times New Roman"/>
      <w:lang w:val="en-GB" w:eastAsia="ko-KR"/>
    </w:rPr>
  </w:style>
  <w:style w:type="paragraph" w:customStyle="1" w:styleId="B3">
    <w:name w:val="B3+"/>
    <w:basedOn w:val="B30"/>
    <w:rsid w:val="0055211D"/>
    <w:pPr>
      <w:numPr>
        <w:numId w:val="6"/>
      </w:numPr>
      <w:tabs>
        <w:tab w:val="left" w:pos="1134"/>
      </w:tabs>
    </w:pPr>
  </w:style>
  <w:style w:type="paragraph" w:customStyle="1" w:styleId="BL">
    <w:name w:val="BL"/>
    <w:basedOn w:val="Normal"/>
    <w:rsid w:val="0055211D"/>
    <w:pPr>
      <w:numPr>
        <w:numId w:val="7"/>
      </w:numPr>
      <w:tabs>
        <w:tab w:val="left" w:pos="851"/>
      </w:tabs>
      <w:overflowPunct w:val="0"/>
      <w:autoSpaceDE w:val="0"/>
      <w:autoSpaceDN w:val="0"/>
      <w:adjustRightInd w:val="0"/>
      <w:spacing w:after="180"/>
      <w:textAlignment w:val="baseline"/>
    </w:pPr>
    <w:rPr>
      <w:sz w:val="20"/>
      <w:szCs w:val="20"/>
      <w:lang w:val="en-GB" w:eastAsia="ko-KR"/>
    </w:rPr>
  </w:style>
  <w:style w:type="paragraph" w:customStyle="1" w:styleId="BN">
    <w:name w:val="BN"/>
    <w:basedOn w:val="Normal"/>
    <w:rsid w:val="0055211D"/>
    <w:pPr>
      <w:numPr>
        <w:numId w:val="8"/>
      </w:numPr>
      <w:overflowPunct w:val="0"/>
      <w:autoSpaceDE w:val="0"/>
      <w:autoSpaceDN w:val="0"/>
      <w:adjustRightInd w:val="0"/>
      <w:spacing w:after="180"/>
      <w:textAlignment w:val="baseline"/>
    </w:pPr>
    <w:rPr>
      <w:sz w:val="20"/>
      <w:szCs w:val="20"/>
      <w:lang w:val="en-GB" w:eastAsia="ko-KR"/>
    </w:rPr>
  </w:style>
  <w:style w:type="paragraph" w:customStyle="1" w:styleId="FL">
    <w:name w:val="FL"/>
    <w:basedOn w:val="Normal"/>
    <w:rsid w:val="0055211D"/>
    <w:pPr>
      <w:keepNext/>
      <w:keepLines/>
      <w:overflowPunct w:val="0"/>
      <w:autoSpaceDE w:val="0"/>
      <w:autoSpaceDN w:val="0"/>
      <w:adjustRightInd w:val="0"/>
      <w:spacing w:before="60" w:after="180"/>
      <w:jc w:val="center"/>
      <w:textAlignment w:val="baseline"/>
    </w:pPr>
    <w:rPr>
      <w:rFonts w:ascii="Arial" w:hAnsi="Arial"/>
      <w:b/>
      <w:sz w:val="20"/>
      <w:szCs w:val="20"/>
      <w:lang w:val="en-GB" w:eastAsia="ko-KR"/>
    </w:rPr>
  </w:style>
  <w:style w:type="paragraph" w:customStyle="1" w:styleId="TB1">
    <w:name w:val="TB1"/>
    <w:basedOn w:val="Normal"/>
    <w:qFormat/>
    <w:rsid w:val="0055211D"/>
    <w:pPr>
      <w:keepNext/>
      <w:keepLines/>
      <w:numPr>
        <w:numId w:val="9"/>
      </w:numPr>
      <w:tabs>
        <w:tab w:val="left" w:pos="720"/>
      </w:tabs>
      <w:overflowPunct w:val="0"/>
      <w:autoSpaceDE w:val="0"/>
      <w:autoSpaceDN w:val="0"/>
      <w:adjustRightInd w:val="0"/>
      <w:ind w:left="737" w:hanging="380"/>
      <w:textAlignment w:val="baseline"/>
    </w:pPr>
    <w:rPr>
      <w:rFonts w:ascii="Arial" w:hAnsi="Arial"/>
      <w:sz w:val="18"/>
      <w:szCs w:val="20"/>
      <w:lang w:val="en-GB" w:eastAsia="ko-KR"/>
    </w:rPr>
  </w:style>
  <w:style w:type="paragraph" w:customStyle="1" w:styleId="TB2">
    <w:name w:val="TB2"/>
    <w:basedOn w:val="Normal"/>
    <w:qFormat/>
    <w:rsid w:val="0055211D"/>
    <w:pPr>
      <w:keepNext/>
      <w:keepLines/>
      <w:numPr>
        <w:numId w:val="10"/>
      </w:numPr>
      <w:tabs>
        <w:tab w:val="left" w:pos="1109"/>
      </w:tabs>
      <w:overflowPunct w:val="0"/>
      <w:autoSpaceDE w:val="0"/>
      <w:autoSpaceDN w:val="0"/>
      <w:adjustRightInd w:val="0"/>
      <w:ind w:left="1100" w:hanging="380"/>
      <w:textAlignment w:val="baseline"/>
    </w:pPr>
    <w:rPr>
      <w:rFonts w:ascii="Arial" w:hAnsi="Arial"/>
      <w:sz w:val="18"/>
      <w:szCs w:val="20"/>
      <w:lang w:val="en-GB" w:eastAsia="ko-KR"/>
    </w:rPr>
  </w:style>
  <w:style w:type="paragraph" w:styleId="Revision">
    <w:name w:val="Revision"/>
    <w:hidden/>
    <w:uiPriority w:val="99"/>
    <w:semiHidden/>
    <w:rsid w:val="0055211D"/>
    <w:rPr>
      <w:rFonts w:eastAsia="SimSun"/>
      <w:lang w:val="en-GB"/>
    </w:rPr>
  </w:style>
  <w:style w:type="paragraph" w:styleId="TOCHeading">
    <w:name w:val="TOC Heading"/>
    <w:basedOn w:val="Heading1"/>
    <w:next w:val="Normal"/>
    <w:uiPriority w:val="39"/>
    <w:unhideWhenUsed/>
    <w:qFormat/>
    <w:rsid w:val="0055211D"/>
    <w:pPr>
      <w:numPr>
        <w:numId w:val="0"/>
      </w:numPr>
      <w:pBdr>
        <w:top w:val="none" w:sz="0" w:space="0" w:color="auto"/>
      </w:pBdr>
      <w:spacing w:after="0" w:line="259" w:lineRule="auto"/>
      <w:outlineLvl w:val="9"/>
    </w:pPr>
    <w:rPr>
      <w:rFonts w:ascii="Calibri Light" w:eastAsia="Times New Roman" w:hAnsi="Calibri Light"/>
      <w:color w:val="2F5496"/>
      <w:sz w:val="32"/>
      <w:szCs w:val="32"/>
      <w:lang w:val="en-US" w:eastAsia="ko-KR"/>
    </w:rPr>
  </w:style>
  <w:style w:type="character" w:customStyle="1" w:styleId="EQChar">
    <w:name w:val="EQ Char"/>
    <w:link w:val="EQ"/>
    <w:qFormat/>
    <w:rsid w:val="0055211D"/>
    <w:rPr>
      <w:rFonts w:eastAsia="Times New Roman"/>
      <w:noProof/>
      <w:lang w:val="en-GB" w:eastAsia="en-US"/>
    </w:rPr>
  </w:style>
  <w:style w:type="numbering" w:customStyle="1" w:styleId="NoList1">
    <w:name w:val="No List1"/>
    <w:next w:val="NoList"/>
    <w:uiPriority w:val="99"/>
    <w:semiHidden/>
    <w:unhideWhenUsed/>
    <w:rsid w:val="0055211D"/>
  </w:style>
  <w:style w:type="character" w:customStyle="1" w:styleId="Heading6Char">
    <w:name w:val="Heading 6 Char"/>
    <w:aliases w:val="T1 Char,Header 6 Char"/>
    <w:link w:val="Heading6"/>
    <w:rsid w:val="0055211D"/>
    <w:rPr>
      <w:rFonts w:ascii="Arial" w:eastAsia="Arial" w:hAnsi="Arial"/>
      <w:lang w:val="en-GB"/>
    </w:rPr>
  </w:style>
  <w:style w:type="character" w:customStyle="1" w:styleId="H6Char">
    <w:name w:val="H6 Char"/>
    <w:link w:val="H6"/>
    <w:rsid w:val="0055211D"/>
    <w:rPr>
      <w:rFonts w:ascii="Arial" w:eastAsia="Arial" w:hAnsi="Arial"/>
      <w:lang w:val="en-GB"/>
    </w:rPr>
  </w:style>
  <w:style w:type="paragraph" w:styleId="NormalWeb">
    <w:name w:val="Normal (Web)"/>
    <w:basedOn w:val="Normal"/>
    <w:uiPriority w:val="99"/>
    <w:unhideWhenUsed/>
    <w:rsid w:val="0055211D"/>
    <w:pPr>
      <w:spacing w:before="100" w:beforeAutospacing="1" w:after="100" w:afterAutospacing="1"/>
    </w:pPr>
    <w:rPr>
      <w:lang w:eastAsia="ko-KR"/>
    </w:rPr>
  </w:style>
  <w:style w:type="character" w:customStyle="1" w:styleId="fontstyle01">
    <w:name w:val="fontstyle01"/>
    <w:rsid w:val="0055211D"/>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55211D"/>
  </w:style>
  <w:style w:type="numbering" w:customStyle="1" w:styleId="NoList3">
    <w:name w:val="No List3"/>
    <w:next w:val="NoList"/>
    <w:uiPriority w:val="99"/>
    <w:semiHidden/>
    <w:unhideWhenUsed/>
    <w:rsid w:val="0055211D"/>
  </w:style>
  <w:style w:type="numbering" w:customStyle="1" w:styleId="NoList4">
    <w:name w:val="No List4"/>
    <w:next w:val="NoList"/>
    <w:uiPriority w:val="99"/>
    <w:semiHidden/>
    <w:unhideWhenUsed/>
    <w:rsid w:val="0055211D"/>
  </w:style>
  <w:style w:type="table" w:customStyle="1" w:styleId="TableGrid1">
    <w:name w:val="Table Grid1"/>
    <w:basedOn w:val="TableNormal"/>
    <w:next w:val="TableGrid"/>
    <w:rsid w:val="0055211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rsid w:val="0055211D"/>
    <w:rPr>
      <w:rFonts w:ascii="Arial" w:eastAsia="Times New Roman" w:hAnsi="Arial"/>
      <w:b/>
      <w:i/>
      <w:noProof/>
      <w:sz w:val="18"/>
      <w:lang w:val="en-GB" w:eastAsia="en-US"/>
    </w:rPr>
  </w:style>
  <w:style w:type="numbering" w:customStyle="1" w:styleId="NoList5">
    <w:name w:val="No List5"/>
    <w:next w:val="NoList"/>
    <w:uiPriority w:val="99"/>
    <w:semiHidden/>
    <w:unhideWhenUsed/>
    <w:rsid w:val="0055211D"/>
  </w:style>
  <w:style w:type="character" w:customStyle="1" w:styleId="Heading7Char">
    <w:name w:val="Heading 7 Char"/>
    <w:link w:val="Heading7"/>
    <w:rsid w:val="0055211D"/>
    <w:rPr>
      <w:rFonts w:ascii="Arial" w:eastAsia="Arial" w:hAnsi="Arial"/>
      <w:lang w:val="en-GB"/>
    </w:rPr>
  </w:style>
  <w:style w:type="character" w:customStyle="1" w:styleId="Heading8Char">
    <w:name w:val="Heading 8 Char"/>
    <w:link w:val="Heading8"/>
    <w:rsid w:val="0055211D"/>
    <w:rPr>
      <w:rFonts w:ascii="Arial" w:eastAsia="Arial" w:hAnsi="Arial"/>
      <w:sz w:val="36"/>
      <w:lang w:val="en-GB"/>
    </w:rPr>
  </w:style>
  <w:style w:type="character" w:customStyle="1" w:styleId="Heading9Char">
    <w:name w:val="Heading 9 Char"/>
    <w:link w:val="Heading9"/>
    <w:rsid w:val="0055211D"/>
    <w:rPr>
      <w:rFonts w:ascii="Arial" w:eastAsia="Arial" w:hAnsi="Arial"/>
      <w:sz w:val="36"/>
      <w:lang w:val="en-GB"/>
    </w:rPr>
  </w:style>
  <w:style w:type="table" w:customStyle="1" w:styleId="TableGrid2">
    <w:name w:val="Table Grid2"/>
    <w:basedOn w:val="TableNormal"/>
    <w:next w:val="TableGrid"/>
    <w:rsid w:val="0055211D"/>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55211D"/>
  </w:style>
  <w:style w:type="numbering" w:customStyle="1" w:styleId="NoList21">
    <w:name w:val="No List21"/>
    <w:next w:val="NoList"/>
    <w:uiPriority w:val="99"/>
    <w:semiHidden/>
    <w:unhideWhenUsed/>
    <w:rsid w:val="0055211D"/>
  </w:style>
  <w:style w:type="numbering" w:customStyle="1" w:styleId="NoList31">
    <w:name w:val="No List31"/>
    <w:next w:val="NoList"/>
    <w:uiPriority w:val="99"/>
    <w:semiHidden/>
    <w:unhideWhenUsed/>
    <w:rsid w:val="0055211D"/>
  </w:style>
  <w:style w:type="numbering" w:customStyle="1" w:styleId="NoList41">
    <w:name w:val="No List41"/>
    <w:next w:val="NoList"/>
    <w:uiPriority w:val="99"/>
    <w:semiHidden/>
    <w:unhideWhenUsed/>
    <w:rsid w:val="0055211D"/>
  </w:style>
  <w:style w:type="table" w:customStyle="1" w:styleId="TableGrid11">
    <w:name w:val="Table Grid11"/>
    <w:basedOn w:val="TableNormal"/>
    <w:next w:val="TableGrid"/>
    <w:rsid w:val="0055211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55211D"/>
  </w:style>
  <w:style w:type="table" w:customStyle="1" w:styleId="TableGrid3">
    <w:name w:val="Table Grid3"/>
    <w:basedOn w:val="TableNormal"/>
    <w:next w:val="TableGrid"/>
    <w:rsid w:val="0055211D"/>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55211D"/>
    <w:rPr>
      <w:i/>
      <w:iCs/>
    </w:rPr>
  </w:style>
  <w:style w:type="paragraph" w:customStyle="1" w:styleId="tdoc-header">
    <w:name w:val="tdoc-header"/>
    <w:rsid w:val="0055211D"/>
    <w:rPr>
      <w:rFonts w:ascii="Arial" w:eastAsia="Malgun Gothic" w:hAnsi="Arial"/>
      <w:noProof/>
      <w:sz w:val="24"/>
      <w:lang w:val="en-GB"/>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55211D"/>
    <w:rPr>
      <w:rFonts w:ascii="Arial" w:hAnsi="Arial"/>
      <w:sz w:val="32"/>
      <w:lang w:val="en-GB" w:eastAsia="en-US" w:bidi="ar-SA"/>
    </w:rPr>
  </w:style>
  <w:style w:type="character" w:customStyle="1" w:styleId="B3Char2">
    <w:name w:val="B3 Char2"/>
    <w:link w:val="B30"/>
    <w:rsid w:val="0055211D"/>
    <w:rPr>
      <w:rFonts w:eastAsia="Times New Roman"/>
      <w:lang w:val="en-GB" w:eastAsia="ko-KR"/>
    </w:rPr>
  </w:style>
  <w:style w:type="paragraph" w:customStyle="1" w:styleId="Default">
    <w:name w:val="Default"/>
    <w:rsid w:val="0055211D"/>
    <w:pPr>
      <w:autoSpaceDE w:val="0"/>
      <w:autoSpaceDN w:val="0"/>
      <w:adjustRightInd w:val="0"/>
    </w:pPr>
    <w:rPr>
      <w:rFonts w:ascii="Arial" w:eastAsia="Malgun Gothic" w:hAnsi="Arial" w:cs="Arial"/>
      <w:color w:val="000000"/>
      <w:sz w:val="24"/>
      <w:szCs w:val="24"/>
      <w:lang w:val="fi-FI" w:eastAsia="fi-FI"/>
    </w:rPr>
  </w:style>
  <w:style w:type="character" w:customStyle="1" w:styleId="UnresolvedMention2">
    <w:name w:val="Unresolved Mention2"/>
    <w:uiPriority w:val="99"/>
    <w:unhideWhenUsed/>
    <w:rsid w:val="0055211D"/>
    <w:rPr>
      <w:color w:val="808080"/>
      <w:shd w:val="clear" w:color="auto" w:fill="E6E6E6"/>
    </w:rPr>
  </w:style>
  <w:style w:type="character" w:customStyle="1" w:styleId="EXCar">
    <w:name w:val="EX Car"/>
    <w:rsid w:val="0055211D"/>
    <w:rPr>
      <w:lang w:val="en-GB" w:eastAsia="en-US"/>
    </w:rPr>
  </w:style>
  <w:style w:type="character" w:customStyle="1" w:styleId="msoins0">
    <w:name w:val="msoins"/>
    <w:rsid w:val="0055211D"/>
  </w:style>
  <w:style w:type="character" w:customStyle="1" w:styleId="B4Char">
    <w:name w:val="B4 Char"/>
    <w:link w:val="B4"/>
    <w:rsid w:val="0055211D"/>
    <w:rPr>
      <w:rFonts w:eastAsia="Times New Roman"/>
      <w:lang w:val="en-GB" w:eastAsia="ko-KR"/>
    </w:rPr>
  </w:style>
  <w:style w:type="paragraph" w:customStyle="1" w:styleId="Reference">
    <w:name w:val="Reference"/>
    <w:basedOn w:val="Normal"/>
    <w:rsid w:val="0055211D"/>
    <w:pPr>
      <w:keepLines/>
      <w:numPr>
        <w:ilvl w:val="1"/>
        <w:numId w:val="11"/>
      </w:numPr>
      <w:spacing w:after="180"/>
    </w:pPr>
    <w:rPr>
      <w:rFonts w:eastAsia="MS Mincho"/>
      <w:sz w:val="20"/>
      <w:szCs w:val="20"/>
      <w:lang w:val="en-GB"/>
    </w:rPr>
  </w:style>
  <w:style w:type="paragraph" w:customStyle="1" w:styleId="ZchnZchn">
    <w:name w:val="Zchn Zchn"/>
    <w:semiHidden/>
    <w:rsid w:val="0055211D"/>
    <w:pPr>
      <w:keepNext/>
      <w:numPr>
        <w:numId w:val="12"/>
      </w:numPr>
      <w:autoSpaceDE w:val="0"/>
      <w:autoSpaceDN w:val="0"/>
      <w:adjustRightInd w:val="0"/>
      <w:spacing w:before="60" w:after="60"/>
      <w:jc w:val="both"/>
    </w:pPr>
    <w:rPr>
      <w:rFonts w:ascii="Arial" w:eastAsia="SimSun" w:hAnsi="Arial" w:cs="Arial"/>
      <w:color w:val="0000FF"/>
      <w:kern w:val="2"/>
      <w:lang w:eastAsia="zh-CN"/>
    </w:rPr>
  </w:style>
  <w:style w:type="character" w:styleId="IntenseEmphasis">
    <w:name w:val="Intense Emphasis"/>
    <w:uiPriority w:val="21"/>
    <w:qFormat/>
    <w:rsid w:val="0055211D"/>
    <w:rPr>
      <w:b/>
      <w:bCs/>
      <w:i/>
      <w:iCs/>
      <w:color w:val="4F81BD"/>
    </w:rPr>
  </w:style>
  <w:style w:type="paragraph" w:customStyle="1" w:styleId="References">
    <w:name w:val="References"/>
    <w:basedOn w:val="Normal"/>
    <w:next w:val="Normal"/>
    <w:rsid w:val="0055211D"/>
    <w:pPr>
      <w:numPr>
        <w:numId w:val="13"/>
      </w:numPr>
      <w:autoSpaceDE w:val="0"/>
      <w:autoSpaceDN w:val="0"/>
      <w:snapToGrid w:val="0"/>
      <w:spacing w:after="60"/>
    </w:pPr>
    <w:rPr>
      <w:rFonts w:eastAsia="SimSun"/>
      <w:sz w:val="20"/>
      <w:szCs w:val="16"/>
    </w:rPr>
  </w:style>
  <w:style w:type="paragraph" w:customStyle="1" w:styleId="INDENT1">
    <w:name w:val="INDENT1"/>
    <w:basedOn w:val="Normal"/>
    <w:rsid w:val="0055211D"/>
    <w:pPr>
      <w:overflowPunct w:val="0"/>
      <w:autoSpaceDE w:val="0"/>
      <w:autoSpaceDN w:val="0"/>
      <w:adjustRightInd w:val="0"/>
      <w:spacing w:after="180"/>
      <w:ind w:left="851"/>
      <w:textAlignment w:val="baseline"/>
    </w:pPr>
    <w:rPr>
      <w:sz w:val="20"/>
      <w:szCs w:val="20"/>
      <w:lang w:val="en-GB" w:eastAsia="ko-KR"/>
    </w:rPr>
  </w:style>
  <w:style w:type="paragraph" w:customStyle="1" w:styleId="INDENT2">
    <w:name w:val="INDENT2"/>
    <w:basedOn w:val="Normal"/>
    <w:rsid w:val="0055211D"/>
    <w:pPr>
      <w:overflowPunct w:val="0"/>
      <w:autoSpaceDE w:val="0"/>
      <w:autoSpaceDN w:val="0"/>
      <w:adjustRightInd w:val="0"/>
      <w:spacing w:after="180"/>
      <w:ind w:left="1135" w:hanging="284"/>
      <w:textAlignment w:val="baseline"/>
    </w:pPr>
    <w:rPr>
      <w:sz w:val="20"/>
      <w:szCs w:val="20"/>
      <w:lang w:val="en-GB" w:eastAsia="ko-KR"/>
    </w:rPr>
  </w:style>
  <w:style w:type="paragraph" w:customStyle="1" w:styleId="INDENT3">
    <w:name w:val="INDENT3"/>
    <w:basedOn w:val="Normal"/>
    <w:rsid w:val="0055211D"/>
    <w:pPr>
      <w:overflowPunct w:val="0"/>
      <w:autoSpaceDE w:val="0"/>
      <w:autoSpaceDN w:val="0"/>
      <w:adjustRightInd w:val="0"/>
      <w:spacing w:after="180"/>
      <w:ind w:left="1701" w:hanging="567"/>
      <w:textAlignment w:val="baseline"/>
    </w:pPr>
    <w:rPr>
      <w:sz w:val="20"/>
      <w:szCs w:val="20"/>
      <w:lang w:val="en-GB" w:eastAsia="ko-KR"/>
    </w:rPr>
  </w:style>
  <w:style w:type="paragraph" w:customStyle="1" w:styleId="FigureTitle">
    <w:name w:val="Figure_Title"/>
    <w:basedOn w:val="Normal"/>
    <w:next w:val="Normal"/>
    <w:rsid w:val="0055211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Cs w:val="20"/>
      <w:lang w:val="en-GB" w:eastAsia="ko-KR"/>
    </w:rPr>
  </w:style>
  <w:style w:type="paragraph" w:customStyle="1" w:styleId="RecCCITT">
    <w:name w:val="Rec_CCITT_#"/>
    <w:basedOn w:val="Normal"/>
    <w:rsid w:val="0055211D"/>
    <w:pPr>
      <w:keepNext/>
      <w:keepLines/>
      <w:overflowPunct w:val="0"/>
      <w:autoSpaceDE w:val="0"/>
      <w:autoSpaceDN w:val="0"/>
      <w:adjustRightInd w:val="0"/>
      <w:spacing w:after="180"/>
      <w:textAlignment w:val="baseline"/>
    </w:pPr>
    <w:rPr>
      <w:b/>
      <w:sz w:val="20"/>
      <w:szCs w:val="20"/>
      <w:lang w:val="en-GB" w:eastAsia="ko-KR"/>
    </w:rPr>
  </w:style>
  <w:style w:type="paragraph" w:customStyle="1" w:styleId="enumlev2">
    <w:name w:val="enumlev2"/>
    <w:basedOn w:val="Normal"/>
    <w:rsid w:val="0055211D"/>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sz w:val="20"/>
      <w:szCs w:val="20"/>
      <w:lang w:eastAsia="ko-KR"/>
    </w:rPr>
  </w:style>
  <w:style w:type="character" w:customStyle="1" w:styleId="PlainTextChar">
    <w:name w:val="Plain Text Char"/>
    <w:link w:val="PlainText"/>
    <w:rsid w:val="0055211D"/>
    <w:rPr>
      <w:rFonts w:ascii="Courier New" w:eastAsia="Times New Roman" w:hAnsi="Courier New"/>
      <w:lang w:val="nb-NO" w:eastAsia="en-US"/>
    </w:rPr>
  </w:style>
  <w:style w:type="paragraph" w:customStyle="1" w:styleId="B6">
    <w:name w:val="B6"/>
    <w:basedOn w:val="B5"/>
    <w:link w:val="B6Char"/>
    <w:rsid w:val="0055211D"/>
    <w:rPr>
      <w:lang w:eastAsia="x-none"/>
    </w:rPr>
  </w:style>
  <w:style w:type="paragraph" w:customStyle="1" w:styleId="Meetingcaption">
    <w:name w:val="Meeting caption"/>
    <w:basedOn w:val="Normal"/>
    <w:rsid w:val="0055211D"/>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z w:val="20"/>
      <w:szCs w:val="20"/>
      <w:lang w:val="fr-FR" w:eastAsia="ko-KR"/>
    </w:rPr>
  </w:style>
  <w:style w:type="paragraph" w:customStyle="1" w:styleId="FT">
    <w:name w:val="FT"/>
    <w:basedOn w:val="Normal"/>
    <w:rsid w:val="0055211D"/>
    <w:pPr>
      <w:overflowPunct w:val="0"/>
      <w:autoSpaceDE w:val="0"/>
      <w:autoSpaceDN w:val="0"/>
      <w:adjustRightInd w:val="0"/>
      <w:spacing w:after="180"/>
      <w:textAlignment w:val="baseline"/>
    </w:pPr>
    <w:rPr>
      <w:rFonts w:ascii="Arial" w:hAnsi="Arial" w:cs="Arial"/>
      <w:b/>
      <w:sz w:val="20"/>
      <w:szCs w:val="20"/>
      <w:lang w:val="en-GB" w:eastAsia="ko-KR"/>
    </w:rPr>
  </w:style>
  <w:style w:type="paragraph" w:customStyle="1" w:styleId="Tadc">
    <w:name w:val="Tadc"/>
    <w:basedOn w:val="Normal"/>
    <w:rsid w:val="0055211D"/>
    <w:pPr>
      <w:overflowPunct w:val="0"/>
      <w:autoSpaceDE w:val="0"/>
      <w:autoSpaceDN w:val="0"/>
      <w:adjustRightInd w:val="0"/>
      <w:spacing w:after="180"/>
      <w:textAlignment w:val="baseline"/>
    </w:pPr>
    <w:rPr>
      <w:rFonts w:cs="v4.2.0"/>
      <w:sz w:val="20"/>
      <w:szCs w:val="20"/>
      <w:lang w:val="en-GB" w:eastAsia="en-GB"/>
    </w:rPr>
  </w:style>
  <w:style w:type="character" w:styleId="Strong">
    <w:name w:val="Strong"/>
    <w:qFormat/>
    <w:rsid w:val="0055211D"/>
    <w:rPr>
      <w:b/>
      <w:bCs/>
    </w:rPr>
  </w:style>
  <w:style w:type="character" w:customStyle="1" w:styleId="PLChar">
    <w:name w:val="PL Char"/>
    <w:link w:val="PL"/>
    <w:rsid w:val="0055211D"/>
    <w:rPr>
      <w:rFonts w:ascii="Courier New" w:eastAsia="Times New Roman" w:hAnsi="Courier New"/>
      <w:noProof/>
      <w:sz w:val="16"/>
      <w:lang w:val="en-GB" w:eastAsia="en-US"/>
    </w:rPr>
  </w:style>
  <w:style w:type="character" w:customStyle="1" w:styleId="TACCar">
    <w:name w:val="TAC Car"/>
    <w:rsid w:val="0055211D"/>
    <w:rPr>
      <w:rFonts w:ascii="Arial" w:eastAsia="Times New Roman" w:hAnsi="Arial"/>
      <w:sz w:val="18"/>
      <w:lang w:val="en-GB" w:eastAsia="en-US" w:bidi="ar-SA"/>
    </w:rPr>
  </w:style>
  <w:style w:type="character" w:customStyle="1" w:styleId="TAL0">
    <w:name w:val="TAL (文字)"/>
    <w:rsid w:val="0055211D"/>
    <w:rPr>
      <w:rFonts w:ascii="Arial" w:hAnsi="Arial"/>
      <w:sz w:val="18"/>
      <w:lang w:val="en-GB"/>
    </w:rPr>
  </w:style>
  <w:style w:type="paragraph" w:customStyle="1" w:styleId="Separation">
    <w:name w:val="Separation"/>
    <w:basedOn w:val="Heading1"/>
    <w:next w:val="Normal"/>
    <w:rsid w:val="0055211D"/>
    <w:pPr>
      <w:numPr>
        <w:numId w:val="0"/>
      </w:numPr>
      <w:pBdr>
        <w:top w:val="none" w:sz="0" w:space="0" w:color="auto"/>
      </w:pBdr>
      <w:ind w:left="1134" w:hanging="1134"/>
    </w:pPr>
    <w:rPr>
      <w:rFonts w:eastAsia="Malgun Gothic"/>
      <w:b/>
      <w:color w:val="0000FF"/>
      <w:lang w:eastAsia="zh-CN"/>
    </w:rPr>
  </w:style>
  <w:style w:type="character" w:customStyle="1" w:styleId="EditorsNoteCarCar">
    <w:name w:val="Editor's Note Car Car"/>
    <w:link w:val="EditorsNote"/>
    <w:rsid w:val="0055211D"/>
    <w:rPr>
      <w:color w:val="FF0000"/>
      <w:lang w:val="en-GB" w:eastAsia="en-US"/>
    </w:rPr>
  </w:style>
  <w:style w:type="character" w:customStyle="1" w:styleId="B5Char">
    <w:name w:val="B5 Char"/>
    <w:link w:val="B5"/>
    <w:rsid w:val="0055211D"/>
    <w:rPr>
      <w:rFonts w:eastAsia="Times New Roman"/>
      <w:lang w:val="en-GB" w:eastAsia="ko-KR"/>
    </w:rPr>
  </w:style>
  <w:style w:type="character" w:customStyle="1" w:styleId="HeadingChar">
    <w:name w:val="Heading Char"/>
    <w:rsid w:val="0055211D"/>
    <w:rPr>
      <w:rFonts w:ascii="Arial" w:eastAsia="SimSun" w:hAnsi="Arial"/>
      <w:b/>
      <w:sz w:val="22"/>
    </w:rPr>
  </w:style>
  <w:style w:type="character" w:customStyle="1" w:styleId="B6Char">
    <w:name w:val="B6 Char"/>
    <w:link w:val="B6"/>
    <w:rsid w:val="0055211D"/>
    <w:rPr>
      <w:rFonts w:eastAsia="Times New Roman"/>
      <w:lang w:val="en-GB" w:eastAsia="x-none"/>
    </w:rPr>
  </w:style>
  <w:style w:type="paragraph" w:customStyle="1" w:styleId="Note">
    <w:name w:val="Note"/>
    <w:basedOn w:val="Normal"/>
    <w:rsid w:val="0055211D"/>
    <w:pPr>
      <w:overflowPunct w:val="0"/>
      <w:autoSpaceDE w:val="0"/>
      <w:autoSpaceDN w:val="0"/>
      <w:adjustRightInd w:val="0"/>
      <w:spacing w:after="180"/>
      <w:ind w:left="568" w:hanging="284"/>
      <w:textAlignment w:val="baseline"/>
    </w:pPr>
    <w:rPr>
      <w:rFonts w:eastAsia="MS Mincho"/>
      <w:sz w:val="20"/>
      <w:szCs w:val="20"/>
      <w:lang w:val="en-GB" w:eastAsia="ja-JP"/>
    </w:rPr>
  </w:style>
  <w:style w:type="paragraph" w:customStyle="1" w:styleId="tabletext1">
    <w:name w:val="table text"/>
    <w:basedOn w:val="Normal"/>
    <w:next w:val="Normal"/>
    <w:rsid w:val="0055211D"/>
    <w:pPr>
      <w:overflowPunct w:val="0"/>
      <w:autoSpaceDE w:val="0"/>
      <w:autoSpaceDN w:val="0"/>
      <w:adjustRightInd w:val="0"/>
      <w:spacing w:after="180"/>
      <w:textAlignment w:val="baseline"/>
    </w:pPr>
    <w:rPr>
      <w:rFonts w:eastAsia="MS Mincho"/>
      <w:i/>
      <w:sz w:val="20"/>
      <w:szCs w:val="20"/>
      <w:lang w:val="en-GB" w:eastAsia="ja-JP"/>
    </w:rPr>
  </w:style>
  <w:style w:type="paragraph" w:styleId="ListNumber5">
    <w:name w:val="List Number 5"/>
    <w:basedOn w:val="Normal"/>
    <w:rsid w:val="0055211D"/>
    <w:pPr>
      <w:tabs>
        <w:tab w:val="num" w:pos="851"/>
        <w:tab w:val="num" w:pos="1800"/>
      </w:tabs>
      <w:overflowPunct w:val="0"/>
      <w:autoSpaceDE w:val="0"/>
      <w:autoSpaceDN w:val="0"/>
      <w:adjustRightInd w:val="0"/>
      <w:spacing w:after="180"/>
      <w:ind w:left="1800" w:hanging="851"/>
      <w:textAlignment w:val="baseline"/>
    </w:pPr>
    <w:rPr>
      <w:rFonts w:eastAsia="MS Mincho"/>
      <w:sz w:val="20"/>
      <w:szCs w:val="20"/>
      <w:lang w:val="en-GB" w:eastAsia="ja-JP"/>
    </w:rPr>
  </w:style>
  <w:style w:type="paragraph" w:styleId="ListNumber3">
    <w:name w:val="List Number 3"/>
    <w:basedOn w:val="Normal"/>
    <w:qFormat/>
    <w:rsid w:val="0055211D"/>
    <w:pPr>
      <w:tabs>
        <w:tab w:val="num" w:pos="926"/>
      </w:tabs>
      <w:overflowPunct w:val="0"/>
      <w:autoSpaceDE w:val="0"/>
      <w:autoSpaceDN w:val="0"/>
      <w:adjustRightInd w:val="0"/>
      <w:spacing w:after="180"/>
      <w:ind w:left="926" w:hanging="283"/>
      <w:textAlignment w:val="baseline"/>
    </w:pPr>
    <w:rPr>
      <w:rFonts w:eastAsia="MS Mincho"/>
      <w:sz w:val="20"/>
      <w:szCs w:val="20"/>
      <w:lang w:val="en-GB" w:eastAsia="ja-JP"/>
    </w:rPr>
  </w:style>
  <w:style w:type="paragraph" w:styleId="ListNumber4">
    <w:name w:val="List Number 4"/>
    <w:basedOn w:val="Normal"/>
    <w:rsid w:val="0055211D"/>
    <w:pPr>
      <w:tabs>
        <w:tab w:val="num" w:pos="1209"/>
      </w:tabs>
      <w:overflowPunct w:val="0"/>
      <w:autoSpaceDE w:val="0"/>
      <w:autoSpaceDN w:val="0"/>
      <w:adjustRightInd w:val="0"/>
      <w:spacing w:after="180"/>
      <w:ind w:left="1209" w:hanging="283"/>
      <w:textAlignment w:val="baseline"/>
    </w:pPr>
    <w:rPr>
      <w:rFonts w:eastAsia="MS Mincho"/>
      <w:sz w:val="20"/>
      <w:szCs w:val="20"/>
      <w:lang w:val="en-GB" w:eastAsia="ja-JP"/>
    </w:rPr>
  </w:style>
  <w:style w:type="table" w:customStyle="1" w:styleId="TableStyle1">
    <w:name w:val="Table Style1"/>
    <w:basedOn w:val="TableNormal"/>
    <w:rsid w:val="0055211D"/>
    <w:tblPr/>
  </w:style>
  <w:style w:type="paragraph" w:customStyle="1" w:styleId="Bullet">
    <w:name w:val="Bullet"/>
    <w:basedOn w:val="Normal"/>
    <w:rsid w:val="0055211D"/>
    <w:pPr>
      <w:tabs>
        <w:tab w:val="num" w:pos="926"/>
      </w:tabs>
      <w:spacing w:after="180"/>
      <w:ind w:left="926" w:hanging="360"/>
    </w:pPr>
    <w:rPr>
      <w:rFonts w:eastAsia="MS Mincho"/>
      <w:sz w:val="20"/>
      <w:szCs w:val="20"/>
      <w:lang w:val="en-GB" w:eastAsia="ja-JP"/>
    </w:rPr>
  </w:style>
  <w:style w:type="paragraph" w:customStyle="1" w:styleId="TOC91">
    <w:name w:val="TOC 91"/>
    <w:basedOn w:val="TOC8"/>
    <w:rsid w:val="0055211D"/>
    <w:pPr>
      <w:keepNext/>
      <w:ind w:left="1418" w:hanging="1418"/>
    </w:pPr>
    <w:rPr>
      <w:rFonts w:eastAsia="MS Mincho"/>
      <w:lang w:val="en-US" w:eastAsia="ja-JP"/>
    </w:rPr>
  </w:style>
  <w:style w:type="paragraph" w:customStyle="1" w:styleId="Caption1">
    <w:name w:val="Caption1"/>
    <w:basedOn w:val="Normal"/>
    <w:next w:val="Normal"/>
    <w:rsid w:val="0055211D"/>
    <w:pPr>
      <w:overflowPunct w:val="0"/>
      <w:autoSpaceDE w:val="0"/>
      <w:autoSpaceDN w:val="0"/>
      <w:adjustRightInd w:val="0"/>
      <w:spacing w:before="120" w:after="120"/>
      <w:textAlignment w:val="baseline"/>
    </w:pPr>
    <w:rPr>
      <w:rFonts w:eastAsia="MS Mincho"/>
      <w:b/>
      <w:sz w:val="20"/>
      <w:szCs w:val="20"/>
      <w:lang w:val="en-GB" w:eastAsia="ja-JP"/>
    </w:rPr>
  </w:style>
  <w:style w:type="paragraph" w:customStyle="1" w:styleId="HE">
    <w:name w:val="HE"/>
    <w:basedOn w:val="Normal"/>
    <w:rsid w:val="0055211D"/>
    <w:pPr>
      <w:overflowPunct w:val="0"/>
      <w:autoSpaceDE w:val="0"/>
      <w:autoSpaceDN w:val="0"/>
      <w:adjustRightInd w:val="0"/>
      <w:textAlignment w:val="baseline"/>
    </w:pPr>
    <w:rPr>
      <w:rFonts w:eastAsia="MS Mincho"/>
      <w:b/>
      <w:sz w:val="20"/>
      <w:szCs w:val="20"/>
      <w:lang w:val="en-GB" w:eastAsia="ja-JP"/>
    </w:rPr>
  </w:style>
  <w:style w:type="paragraph" w:customStyle="1" w:styleId="HO">
    <w:name w:val="HO"/>
    <w:basedOn w:val="Normal"/>
    <w:rsid w:val="0055211D"/>
    <w:pPr>
      <w:overflowPunct w:val="0"/>
      <w:autoSpaceDE w:val="0"/>
      <w:autoSpaceDN w:val="0"/>
      <w:adjustRightInd w:val="0"/>
      <w:jc w:val="right"/>
      <w:textAlignment w:val="baseline"/>
    </w:pPr>
    <w:rPr>
      <w:rFonts w:eastAsia="MS Mincho"/>
      <w:b/>
      <w:sz w:val="20"/>
      <w:szCs w:val="20"/>
      <w:lang w:val="en-GB" w:eastAsia="ja-JP"/>
    </w:rPr>
  </w:style>
  <w:style w:type="paragraph" w:customStyle="1" w:styleId="WP">
    <w:name w:val="WP"/>
    <w:basedOn w:val="Normal"/>
    <w:rsid w:val="0055211D"/>
    <w:pPr>
      <w:overflowPunct w:val="0"/>
      <w:autoSpaceDE w:val="0"/>
      <w:autoSpaceDN w:val="0"/>
      <w:adjustRightInd w:val="0"/>
      <w:jc w:val="both"/>
      <w:textAlignment w:val="baseline"/>
    </w:pPr>
    <w:rPr>
      <w:rFonts w:eastAsia="MS Mincho"/>
      <w:sz w:val="20"/>
      <w:szCs w:val="20"/>
      <w:lang w:val="en-GB" w:eastAsia="ja-JP"/>
    </w:rPr>
  </w:style>
  <w:style w:type="paragraph" w:customStyle="1" w:styleId="ZK">
    <w:name w:val="ZK"/>
    <w:rsid w:val="0055211D"/>
    <w:pPr>
      <w:spacing w:after="240" w:line="240" w:lineRule="atLeast"/>
      <w:ind w:left="1191" w:right="113" w:hanging="1191"/>
    </w:pPr>
    <w:rPr>
      <w:lang w:val="en-GB"/>
    </w:rPr>
  </w:style>
  <w:style w:type="paragraph" w:customStyle="1" w:styleId="ZC">
    <w:name w:val="ZC"/>
    <w:rsid w:val="0055211D"/>
    <w:pPr>
      <w:spacing w:line="360" w:lineRule="atLeast"/>
      <w:jc w:val="center"/>
    </w:pPr>
    <w:rPr>
      <w:lang w:val="en-GB"/>
    </w:rPr>
  </w:style>
  <w:style w:type="paragraph" w:customStyle="1" w:styleId="FooterCentred">
    <w:name w:val="FooterCentred"/>
    <w:basedOn w:val="Footer"/>
    <w:rsid w:val="0055211D"/>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rsid w:val="0055211D"/>
    <w:pPr>
      <w:tabs>
        <w:tab w:val="left" w:pos="360"/>
      </w:tabs>
      <w:ind w:left="360" w:hanging="360"/>
    </w:pPr>
  </w:style>
  <w:style w:type="paragraph" w:customStyle="1" w:styleId="Para1">
    <w:name w:val="Para1"/>
    <w:basedOn w:val="Normal"/>
    <w:rsid w:val="0055211D"/>
    <w:pPr>
      <w:overflowPunct w:val="0"/>
      <w:autoSpaceDE w:val="0"/>
      <w:autoSpaceDN w:val="0"/>
      <w:adjustRightInd w:val="0"/>
      <w:spacing w:before="120" w:after="120"/>
      <w:textAlignment w:val="baseline"/>
    </w:pPr>
    <w:rPr>
      <w:rFonts w:eastAsia="MS Mincho"/>
      <w:sz w:val="20"/>
      <w:szCs w:val="20"/>
      <w:lang w:eastAsia="ja-JP"/>
    </w:rPr>
  </w:style>
  <w:style w:type="paragraph" w:customStyle="1" w:styleId="Teststep">
    <w:name w:val="Test step"/>
    <w:basedOn w:val="Normal"/>
    <w:rsid w:val="0055211D"/>
    <w:pPr>
      <w:tabs>
        <w:tab w:val="left" w:pos="720"/>
      </w:tabs>
      <w:overflowPunct w:val="0"/>
      <w:autoSpaceDE w:val="0"/>
      <w:autoSpaceDN w:val="0"/>
      <w:adjustRightInd w:val="0"/>
      <w:ind w:left="720" w:hanging="720"/>
      <w:textAlignment w:val="baseline"/>
    </w:pPr>
    <w:rPr>
      <w:rFonts w:eastAsia="MS Mincho"/>
      <w:sz w:val="20"/>
      <w:szCs w:val="20"/>
      <w:lang w:val="en-GB" w:eastAsia="ja-JP"/>
    </w:rPr>
  </w:style>
  <w:style w:type="paragraph" w:customStyle="1" w:styleId="TableTitle">
    <w:name w:val="TableTitle"/>
    <w:basedOn w:val="Normal"/>
    <w:rsid w:val="0055211D"/>
    <w:pPr>
      <w:keepNext/>
      <w:keepLines/>
      <w:overflowPunct w:val="0"/>
      <w:autoSpaceDE w:val="0"/>
      <w:autoSpaceDN w:val="0"/>
      <w:adjustRightInd w:val="0"/>
      <w:spacing w:after="60"/>
      <w:ind w:left="210"/>
      <w:jc w:val="center"/>
      <w:textAlignment w:val="baseline"/>
    </w:pPr>
    <w:rPr>
      <w:rFonts w:ascii="CG Times (WN)" w:eastAsia="MS Mincho" w:hAnsi="CG Times (WN)"/>
      <w:b/>
      <w:sz w:val="20"/>
      <w:szCs w:val="20"/>
      <w:lang w:val="en-GB" w:eastAsia="ja-JP"/>
    </w:rPr>
  </w:style>
  <w:style w:type="paragraph" w:customStyle="1" w:styleId="TableofFigures1">
    <w:name w:val="Table of Figures1"/>
    <w:basedOn w:val="Normal"/>
    <w:next w:val="Normal"/>
    <w:rsid w:val="0055211D"/>
    <w:pPr>
      <w:overflowPunct w:val="0"/>
      <w:autoSpaceDE w:val="0"/>
      <w:autoSpaceDN w:val="0"/>
      <w:adjustRightInd w:val="0"/>
      <w:spacing w:after="180"/>
      <w:ind w:left="400" w:hanging="400"/>
      <w:jc w:val="center"/>
      <w:textAlignment w:val="baseline"/>
    </w:pPr>
    <w:rPr>
      <w:rFonts w:eastAsia="MS Mincho"/>
      <w:b/>
      <w:sz w:val="20"/>
      <w:szCs w:val="20"/>
      <w:lang w:val="en-GB" w:eastAsia="ja-JP"/>
    </w:rPr>
  </w:style>
  <w:style w:type="paragraph" w:customStyle="1" w:styleId="table">
    <w:name w:val="table"/>
    <w:basedOn w:val="Normal"/>
    <w:next w:val="Normal"/>
    <w:rsid w:val="0055211D"/>
    <w:pPr>
      <w:overflowPunct w:val="0"/>
      <w:autoSpaceDE w:val="0"/>
      <w:autoSpaceDN w:val="0"/>
      <w:adjustRightInd w:val="0"/>
      <w:jc w:val="center"/>
      <w:textAlignment w:val="baseline"/>
    </w:pPr>
    <w:rPr>
      <w:rFonts w:eastAsia="MS Mincho"/>
      <w:sz w:val="20"/>
      <w:szCs w:val="20"/>
      <w:lang w:eastAsia="ja-JP"/>
    </w:rPr>
  </w:style>
  <w:style w:type="paragraph" w:customStyle="1" w:styleId="Copyright">
    <w:name w:val="Copyright"/>
    <w:basedOn w:val="Normal"/>
    <w:rsid w:val="0055211D"/>
    <w:pPr>
      <w:overflowPunct w:val="0"/>
      <w:autoSpaceDE w:val="0"/>
      <w:autoSpaceDN w:val="0"/>
      <w:adjustRightInd w:val="0"/>
      <w:jc w:val="center"/>
      <w:textAlignment w:val="baseline"/>
    </w:pPr>
    <w:rPr>
      <w:rFonts w:ascii="Arial" w:eastAsia="MS Mincho" w:hAnsi="Arial"/>
      <w:b/>
      <w:sz w:val="16"/>
      <w:szCs w:val="20"/>
      <w:lang w:val="en-GB" w:eastAsia="ja-JP"/>
    </w:rPr>
  </w:style>
  <w:style w:type="paragraph" w:customStyle="1" w:styleId="Tdoctable">
    <w:name w:val="Tdoc_table"/>
    <w:rsid w:val="0055211D"/>
    <w:pPr>
      <w:ind w:left="244" w:hanging="244"/>
    </w:pPr>
    <w:rPr>
      <w:rFonts w:ascii="Arial" w:hAnsi="Arial"/>
      <w:noProof/>
      <w:color w:val="000000"/>
      <w:lang w:val="en-GB"/>
    </w:rPr>
  </w:style>
  <w:style w:type="paragraph" w:customStyle="1" w:styleId="TitleText">
    <w:name w:val="Title Text"/>
    <w:basedOn w:val="Normal"/>
    <w:next w:val="Normal"/>
    <w:rsid w:val="0055211D"/>
    <w:pPr>
      <w:overflowPunct w:val="0"/>
      <w:autoSpaceDE w:val="0"/>
      <w:autoSpaceDN w:val="0"/>
      <w:adjustRightInd w:val="0"/>
      <w:spacing w:after="220"/>
      <w:textAlignment w:val="baseline"/>
    </w:pPr>
    <w:rPr>
      <w:rFonts w:eastAsia="MS Mincho"/>
      <w:b/>
      <w:sz w:val="20"/>
      <w:szCs w:val="20"/>
      <w:lang w:eastAsia="ja-JP"/>
    </w:rPr>
  </w:style>
  <w:style w:type="paragraph" w:customStyle="1" w:styleId="Bullets">
    <w:name w:val="Bullets"/>
    <w:basedOn w:val="Normal"/>
    <w:rsid w:val="0055211D"/>
    <w:pPr>
      <w:widowControl w:val="0"/>
      <w:overflowPunct w:val="0"/>
      <w:autoSpaceDE w:val="0"/>
      <w:autoSpaceDN w:val="0"/>
      <w:adjustRightInd w:val="0"/>
      <w:spacing w:after="120"/>
      <w:ind w:left="283" w:hanging="283"/>
      <w:textAlignment w:val="baseline"/>
    </w:pPr>
    <w:rPr>
      <w:rFonts w:ascii="CG Times (WN)" w:eastAsia="MS Mincho" w:hAnsi="CG Times (WN)"/>
      <w:sz w:val="20"/>
      <w:szCs w:val="20"/>
      <w:lang w:val="en-GB" w:eastAsia="de-DE"/>
    </w:rPr>
  </w:style>
  <w:style w:type="paragraph" w:customStyle="1" w:styleId="tal1">
    <w:name w:val="tal"/>
    <w:basedOn w:val="Normal"/>
    <w:rsid w:val="0055211D"/>
    <w:pPr>
      <w:spacing w:before="100" w:beforeAutospacing="1" w:after="100" w:afterAutospacing="1"/>
    </w:pPr>
    <w:rPr>
      <w:rFonts w:ascii="SimSun" w:eastAsia="SimSun" w:hAnsi="SimSun" w:cs="SimSun"/>
      <w:lang w:eastAsia="zh-CN"/>
    </w:rPr>
  </w:style>
  <w:style w:type="table" w:customStyle="1" w:styleId="Tabellengitternetz1">
    <w:name w:val="Tabellengitternetz1"/>
    <w:basedOn w:val="TableNormal"/>
    <w:next w:val="TableGrid"/>
    <w:rsid w:val="0055211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55211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55211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55211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55211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55211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55211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55211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55211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semiHidden/>
    <w:rsid w:val="0055211D"/>
    <w:rPr>
      <w:rFonts w:eastAsia="Batang"/>
      <w:lang w:val="en-GB"/>
    </w:rPr>
  </w:style>
  <w:style w:type="paragraph" w:customStyle="1" w:styleId="10">
    <w:name w:val="修订1"/>
    <w:hidden/>
    <w:semiHidden/>
    <w:rsid w:val="0055211D"/>
    <w:rPr>
      <w:rFonts w:eastAsia="Batang"/>
      <w:lang w:val="en-GB"/>
    </w:rPr>
  </w:style>
  <w:style w:type="paragraph" w:styleId="EndnoteText">
    <w:name w:val="endnote text"/>
    <w:basedOn w:val="Normal"/>
    <w:link w:val="EndnoteTextChar"/>
    <w:rsid w:val="0055211D"/>
    <w:pPr>
      <w:snapToGrid w:val="0"/>
      <w:spacing w:after="180"/>
    </w:pPr>
    <w:rPr>
      <w:sz w:val="20"/>
      <w:szCs w:val="20"/>
      <w:lang w:val="en-GB" w:eastAsia="x-none"/>
    </w:rPr>
  </w:style>
  <w:style w:type="character" w:customStyle="1" w:styleId="EndnoteTextChar">
    <w:name w:val="Endnote Text Char"/>
    <w:link w:val="EndnoteText"/>
    <w:rsid w:val="0055211D"/>
    <w:rPr>
      <w:rFonts w:eastAsia="Times New Roman"/>
      <w:lang w:val="en-GB" w:eastAsia="x-none"/>
    </w:rPr>
  </w:style>
  <w:style w:type="paragraph" w:customStyle="1" w:styleId="a3">
    <w:name w:val="変更箇所"/>
    <w:hidden/>
    <w:semiHidden/>
    <w:rsid w:val="0055211D"/>
    <w:rPr>
      <w:lang w:val="en-GB"/>
    </w:rPr>
  </w:style>
  <w:style w:type="paragraph" w:customStyle="1" w:styleId="NB2">
    <w:name w:val="NB2"/>
    <w:basedOn w:val="ZG"/>
    <w:rsid w:val="0055211D"/>
    <w:pPr>
      <w:framePr w:wrap="notBeside"/>
      <w:overflowPunct/>
      <w:autoSpaceDE/>
      <w:autoSpaceDN/>
      <w:adjustRightInd/>
      <w:textAlignment w:val="auto"/>
    </w:pPr>
    <w:rPr>
      <w:lang w:val="en-US" w:eastAsia="ko-KR"/>
    </w:rPr>
  </w:style>
  <w:style w:type="paragraph" w:customStyle="1" w:styleId="tableentry">
    <w:name w:val="table entry"/>
    <w:basedOn w:val="Normal"/>
    <w:rsid w:val="0055211D"/>
    <w:pPr>
      <w:keepNext/>
      <w:spacing w:before="60" w:after="60"/>
    </w:pPr>
    <w:rPr>
      <w:rFonts w:ascii="Bookman Old Style" w:eastAsia="SimSun" w:hAnsi="Bookman Old Style"/>
      <w:sz w:val="20"/>
      <w:szCs w:val="20"/>
      <w:lang w:eastAsia="ko-KR"/>
    </w:rPr>
  </w:style>
  <w:style w:type="paragraph" w:styleId="NoteHeading">
    <w:name w:val="Note Heading"/>
    <w:basedOn w:val="Normal"/>
    <w:next w:val="Normal"/>
    <w:link w:val="NoteHeadingChar"/>
    <w:qFormat/>
    <w:rsid w:val="0055211D"/>
    <w:pPr>
      <w:overflowPunct w:val="0"/>
      <w:autoSpaceDE w:val="0"/>
      <w:autoSpaceDN w:val="0"/>
      <w:adjustRightInd w:val="0"/>
      <w:spacing w:after="180"/>
      <w:textAlignment w:val="baseline"/>
    </w:pPr>
    <w:rPr>
      <w:rFonts w:eastAsia="MS Mincho"/>
      <w:sz w:val="20"/>
      <w:szCs w:val="20"/>
      <w:lang w:val="en-GB" w:eastAsia="x-none"/>
    </w:rPr>
  </w:style>
  <w:style w:type="character" w:customStyle="1" w:styleId="NoteHeadingChar">
    <w:name w:val="Note Heading Char"/>
    <w:link w:val="NoteHeading"/>
    <w:qFormat/>
    <w:rsid w:val="0055211D"/>
    <w:rPr>
      <w:lang w:val="en-GB" w:eastAsia="x-none"/>
    </w:rPr>
  </w:style>
  <w:style w:type="character" w:customStyle="1" w:styleId="EditorsNoteChar">
    <w:name w:val="Editor's Note Char"/>
    <w:rsid w:val="0055211D"/>
    <w:rPr>
      <w:rFonts w:ascii="Times New Roman" w:hAnsi="Times New Roman"/>
      <w:color w:val="FF0000"/>
      <w:lang w:val="en-GB" w:eastAsia="en-US"/>
    </w:rPr>
  </w:style>
  <w:style w:type="character" w:customStyle="1" w:styleId="ListBullet2Char">
    <w:name w:val="List Bullet 2 Char"/>
    <w:link w:val="ListBullet2"/>
    <w:rsid w:val="0055211D"/>
    <w:rPr>
      <w:rFonts w:eastAsia="Times New Roman"/>
      <w:lang w:val="en-GB" w:eastAsia="en-US"/>
    </w:rPr>
  </w:style>
  <w:style w:type="table" w:customStyle="1" w:styleId="TableGrid4">
    <w:name w:val="Table Grid4"/>
    <w:basedOn w:val="TableNormal"/>
    <w:next w:val="TableGrid"/>
    <w:rsid w:val="0055211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55211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55211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5211D"/>
  </w:style>
  <w:style w:type="numbering" w:customStyle="1" w:styleId="NoList8">
    <w:name w:val="No List8"/>
    <w:next w:val="NoList"/>
    <w:uiPriority w:val="99"/>
    <w:semiHidden/>
    <w:unhideWhenUsed/>
    <w:rsid w:val="0055211D"/>
  </w:style>
  <w:style w:type="character" w:styleId="PlaceholderText">
    <w:name w:val="Placeholder Text"/>
    <w:uiPriority w:val="99"/>
    <w:rsid w:val="0055211D"/>
    <w:rPr>
      <w:color w:val="808080"/>
    </w:rPr>
  </w:style>
  <w:style w:type="paragraph" w:customStyle="1" w:styleId="TOC92">
    <w:name w:val="TOC 92"/>
    <w:basedOn w:val="TOC8"/>
    <w:rsid w:val="0055211D"/>
    <w:pPr>
      <w:keepNext/>
      <w:ind w:left="1418" w:hanging="1418"/>
    </w:pPr>
    <w:rPr>
      <w:rFonts w:eastAsia="MS Mincho"/>
      <w:lang w:val="en-US" w:eastAsia="ja-JP"/>
    </w:rPr>
  </w:style>
  <w:style w:type="paragraph" w:customStyle="1" w:styleId="Caption2">
    <w:name w:val="Caption2"/>
    <w:basedOn w:val="Normal"/>
    <w:next w:val="Normal"/>
    <w:rsid w:val="0055211D"/>
    <w:pPr>
      <w:overflowPunct w:val="0"/>
      <w:autoSpaceDE w:val="0"/>
      <w:autoSpaceDN w:val="0"/>
      <w:adjustRightInd w:val="0"/>
      <w:spacing w:before="120" w:after="120"/>
      <w:textAlignment w:val="baseline"/>
    </w:pPr>
    <w:rPr>
      <w:rFonts w:eastAsia="MS Mincho"/>
      <w:b/>
      <w:sz w:val="20"/>
      <w:szCs w:val="20"/>
      <w:lang w:val="en-GB" w:eastAsia="ja-JP"/>
    </w:rPr>
  </w:style>
  <w:style w:type="paragraph" w:customStyle="1" w:styleId="TableofFigures2">
    <w:name w:val="Table of Figures2"/>
    <w:basedOn w:val="Normal"/>
    <w:next w:val="Normal"/>
    <w:rsid w:val="0055211D"/>
    <w:pPr>
      <w:overflowPunct w:val="0"/>
      <w:autoSpaceDE w:val="0"/>
      <w:autoSpaceDN w:val="0"/>
      <w:adjustRightInd w:val="0"/>
      <w:spacing w:after="180"/>
      <w:ind w:left="400" w:hanging="400"/>
      <w:jc w:val="center"/>
      <w:textAlignment w:val="baseline"/>
    </w:pPr>
    <w:rPr>
      <w:rFonts w:eastAsia="MS Mincho"/>
      <w:b/>
      <w:sz w:val="20"/>
      <w:szCs w:val="20"/>
      <w:lang w:val="en-GB" w:eastAsia="ja-JP"/>
    </w:rPr>
  </w:style>
  <w:style w:type="paragraph" w:customStyle="1" w:styleId="TOC93">
    <w:name w:val="TOC 93"/>
    <w:basedOn w:val="TOC8"/>
    <w:rsid w:val="0055211D"/>
    <w:pPr>
      <w:keepNext/>
      <w:ind w:left="1418" w:hanging="1418"/>
    </w:pPr>
    <w:rPr>
      <w:rFonts w:eastAsia="MS Mincho"/>
      <w:lang w:val="en-US" w:eastAsia="ja-JP"/>
    </w:rPr>
  </w:style>
  <w:style w:type="paragraph" w:customStyle="1" w:styleId="Caption3">
    <w:name w:val="Caption3"/>
    <w:basedOn w:val="Normal"/>
    <w:next w:val="Normal"/>
    <w:rsid w:val="0055211D"/>
    <w:pPr>
      <w:overflowPunct w:val="0"/>
      <w:autoSpaceDE w:val="0"/>
      <w:autoSpaceDN w:val="0"/>
      <w:adjustRightInd w:val="0"/>
      <w:spacing w:before="120" w:after="120"/>
      <w:textAlignment w:val="baseline"/>
    </w:pPr>
    <w:rPr>
      <w:rFonts w:eastAsia="MS Mincho"/>
      <w:b/>
      <w:sz w:val="20"/>
      <w:szCs w:val="20"/>
      <w:lang w:val="en-GB" w:eastAsia="ja-JP"/>
    </w:rPr>
  </w:style>
  <w:style w:type="paragraph" w:customStyle="1" w:styleId="TableofFigures3">
    <w:name w:val="Table of Figures3"/>
    <w:basedOn w:val="Normal"/>
    <w:next w:val="Normal"/>
    <w:rsid w:val="0055211D"/>
    <w:pPr>
      <w:overflowPunct w:val="0"/>
      <w:autoSpaceDE w:val="0"/>
      <w:autoSpaceDN w:val="0"/>
      <w:adjustRightInd w:val="0"/>
      <w:spacing w:after="180"/>
      <w:ind w:left="400" w:hanging="400"/>
      <w:jc w:val="center"/>
      <w:textAlignment w:val="baseline"/>
    </w:pPr>
    <w:rPr>
      <w:rFonts w:eastAsia="MS Mincho"/>
      <w:b/>
      <w:sz w:val="20"/>
      <w:szCs w:val="20"/>
      <w:lang w:val="en-GB" w:eastAsia="ja-JP"/>
    </w:rPr>
  </w:style>
  <w:style w:type="numbering" w:customStyle="1" w:styleId="NoList9">
    <w:name w:val="No List9"/>
    <w:next w:val="NoList"/>
    <w:uiPriority w:val="99"/>
    <w:semiHidden/>
    <w:unhideWhenUsed/>
    <w:rsid w:val="0055211D"/>
  </w:style>
  <w:style w:type="table" w:customStyle="1" w:styleId="TableGrid7">
    <w:name w:val="Table Grid7"/>
    <w:basedOn w:val="TableNormal"/>
    <w:next w:val="TableGrid"/>
    <w:uiPriority w:val="39"/>
    <w:rsid w:val="0055211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ientra1">
    <w:name w:val="Rientra1"/>
    <w:basedOn w:val="Normal"/>
    <w:uiPriority w:val="99"/>
    <w:rsid w:val="00133663"/>
    <w:pPr>
      <w:numPr>
        <w:numId w:val="14"/>
      </w:numPr>
      <w:tabs>
        <w:tab w:val="left" w:pos="0"/>
      </w:tabs>
      <w:suppressAutoHyphens/>
      <w:autoSpaceDN w:val="0"/>
      <w:spacing w:before="60" w:after="60"/>
      <w:jc w:val="both"/>
    </w:pPr>
    <w:rPr>
      <w:rFonts w:eastAsia="SimSun"/>
      <w:sz w:val="20"/>
      <w:szCs w:val="20"/>
      <w:lang w:val="en-GB"/>
    </w:rPr>
  </w:style>
  <w:style w:type="numbering" w:customStyle="1" w:styleId="LFO19">
    <w:name w:val="LFO19"/>
    <w:basedOn w:val="NoList"/>
    <w:rsid w:val="00133663"/>
    <w:pPr>
      <w:numPr>
        <w:numId w:val="14"/>
      </w:numPr>
    </w:pPr>
  </w:style>
  <w:style w:type="character" w:customStyle="1" w:styleId="ListParagraphChar">
    <w:name w:val="List Paragraph Char"/>
    <w:link w:val="ListParagraph"/>
    <w:uiPriority w:val="34"/>
    <w:locked/>
    <w:rsid w:val="001E41A8"/>
    <w:rPr>
      <w:rFonts w:ascii="SimSun" w:eastAsia="SimSun" w:hAnsi="SimSun" w:cs="SimSun"/>
      <w:sz w:val="24"/>
      <w:szCs w:val="24"/>
      <w:lang w:eastAsia="zh-CN"/>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rsid w:val="001E41A8"/>
    <w:rPr>
      <w:rFonts w:ascii="Times New Roman" w:eastAsia="MS Mincho" w:hAnsi="Times New Roman"/>
      <w:lang w:val="en-GB" w:eastAsia="ja-JP"/>
    </w:rPr>
  </w:style>
  <w:style w:type="character" w:customStyle="1" w:styleId="BodyText2Char">
    <w:name w:val="Body Text 2 Char"/>
    <w:link w:val="BodyText2"/>
    <w:rsid w:val="001E41A8"/>
    <w:rPr>
      <w:rFonts w:eastAsia="Times New Roman"/>
      <w:i/>
      <w:sz w:val="24"/>
      <w:szCs w:val="24"/>
    </w:rPr>
  </w:style>
  <w:style w:type="character" w:customStyle="1" w:styleId="BodyText3Char">
    <w:name w:val="Body Text 3 Char"/>
    <w:link w:val="BodyText3"/>
    <w:rsid w:val="001E41A8"/>
    <w:rPr>
      <w:rFonts w:eastAsia="Osaka"/>
      <w:color w:val="000000"/>
      <w:sz w:val="24"/>
      <w:szCs w:val="24"/>
    </w:rPr>
  </w:style>
  <w:style w:type="paragraph" w:customStyle="1" w:styleId="CharCharCharCharChar">
    <w:name w:val="Char Char Char Char Char"/>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2">
    <w:name w:val="Char2"/>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E41A8"/>
    <w:pPr>
      <w:tabs>
        <w:tab w:val="left" w:pos="540"/>
        <w:tab w:val="left" w:pos="1260"/>
        <w:tab w:val="left" w:pos="1800"/>
      </w:tabs>
      <w:spacing w:before="240" w:after="160" w:line="240" w:lineRule="exact"/>
    </w:pPr>
    <w:rPr>
      <w:rFonts w:ascii="Verdana" w:eastAsia="Batang" w:hAnsi="Verdana"/>
      <w:szCs w:val="20"/>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E41A8"/>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1E41A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E41A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E41A8"/>
    <w:rPr>
      <w:rFonts w:ascii="Arial" w:hAnsi="Arial"/>
      <w:sz w:val="32"/>
      <w:lang w:val="en-GB" w:eastAsia="ja-JP" w:bidi="ar-SA"/>
    </w:rPr>
  </w:style>
  <w:style w:type="character" w:customStyle="1" w:styleId="CharChar4">
    <w:name w:val="Char Char4"/>
    <w:rsid w:val="001E41A8"/>
    <w:rPr>
      <w:rFonts w:ascii="Courier New" w:hAnsi="Courier New"/>
      <w:lang w:val="nb-NO" w:eastAsia="ja-JP" w:bidi="ar-SA"/>
    </w:rPr>
  </w:style>
  <w:style w:type="character" w:customStyle="1" w:styleId="AndreaLeonardi">
    <w:name w:val="Andrea Leonardi"/>
    <w:semiHidden/>
    <w:rsid w:val="001E41A8"/>
    <w:rPr>
      <w:rFonts w:ascii="Arial" w:hAnsi="Arial" w:cs="Arial"/>
      <w:color w:val="auto"/>
      <w:sz w:val="20"/>
      <w:szCs w:val="20"/>
    </w:rPr>
  </w:style>
  <w:style w:type="character" w:customStyle="1" w:styleId="B1Char1">
    <w:name w:val="B1 Char1"/>
    <w:rsid w:val="001E41A8"/>
    <w:rPr>
      <w:lang w:val="en-GB"/>
    </w:rPr>
  </w:style>
  <w:style w:type="character" w:customStyle="1" w:styleId="NOCharChar">
    <w:name w:val="NO Char Char"/>
    <w:rsid w:val="001E41A8"/>
    <w:rPr>
      <w:lang w:val="en-GB" w:eastAsia="en-US" w:bidi="ar-SA"/>
    </w:rPr>
  </w:style>
  <w:style w:type="character" w:customStyle="1" w:styleId="NOZchn">
    <w:name w:val="NO Zchn"/>
    <w:rsid w:val="001E41A8"/>
    <w:rPr>
      <w:lang w:val="en-GB" w:eastAsia="en-US" w:bidi="ar-SA"/>
    </w:rPr>
  </w:style>
  <w:style w:type="paragraph" w:customStyle="1" w:styleId="CharCharCharCharCharChar">
    <w:name w:val="Char Char Char Char Char Char"/>
    <w:semiHidden/>
    <w:rsid w:val="001E41A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4">
    <w:name w:val="(文字) (文字)"/>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E41A8"/>
  </w:style>
  <w:style w:type="paragraph" w:customStyle="1" w:styleId="CarCar">
    <w:name w:val="Car Car"/>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E41A8"/>
    <w:rPr>
      <w:rFonts w:ascii="Arial" w:hAnsi="Arial"/>
      <w:sz w:val="32"/>
      <w:lang w:val="en-GB" w:eastAsia="en-US" w:bidi="ar-SA"/>
    </w:rPr>
  </w:style>
  <w:style w:type="paragraph" w:customStyle="1" w:styleId="ZchnZchn1">
    <w:name w:val="Zchn Zchn1"/>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E41A8"/>
    <w:rPr>
      <w:rFonts w:ascii="Arial" w:hAnsi="Arial"/>
      <w:sz w:val="32"/>
      <w:lang w:val="en-GB" w:eastAsia="en-US" w:bidi="ar-SA"/>
    </w:rPr>
  </w:style>
  <w:style w:type="paragraph" w:customStyle="1" w:styleId="2">
    <w:name w:val="(文字) (文字)2"/>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E41A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1E41A8"/>
    <w:rPr>
      <w:rFonts w:ascii="Arial" w:eastAsia="MS Mincho" w:hAnsi="Arial"/>
      <w:sz w:val="22"/>
      <w:lang w:val="en-GB" w:eastAsia="en-US" w:bidi="ar-SA"/>
    </w:rPr>
  </w:style>
  <w:style w:type="paragraph" w:customStyle="1" w:styleId="3">
    <w:name w:val="(文字) (文字)3"/>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E41A8"/>
  </w:style>
  <w:style w:type="paragraph" w:customStyle="1" w:styleId="11">
    <w:name w:val="(文字) (文字)1"/>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E41A8"/>
    <w:pPr>
      <w:overflowPunct w:val="0"/>
      <w:autoSpaceDE w:val="0"/>
      <w:autoSpaceDN w:val="0"/>
      <w:adjustRightInd w:val="0"/>
      <w:spacing w:after="180"/>
      <w:ind w:leftChars="100" w:left="400" w:hangingChars="100" w:hanging="200"/>
      <w:textAlignment w:val="baseline"/>
    </w:pPr>
    <w:rPr>
      <w:rFonts w:eastAsia="MS Mincho"/>
      <w:sz w:val="20"/>
      <w:szCs w:val="20"/>
      <w:lang w:val="en-GB" w:eastAsia="en-GB"/>
    </w:rPr>
  </w:style>
  <w:style w:type="character" w:customStyle="1" w:styleId="BodyTextIndent2Char">
    <w:name w:val="Body Text Indent 2 Char"/>
    <w:basedOn w:val="DefaultParagraphFont"/>
    <w:link w:val="BodyTextIndent2"/>
    <w:rsid w:val="001E41A8"/>
    <w:rPr>
      <w:lang w:val="en-GB" w:eastAsia="en-GB"/>
    </w:rPr>
  </w:style>
  <w:style w:type="paragraph" w:styleId="NormalIndent">
    <w:name w:val="Normal Indent"/>
    <w:basedOn w:val="Normal"/>
    <w:rsid w:val="001E41A8"/>
    <w:pPr>
      <w:ind w:left="851"/>
    </w:pPr>
    <w:rPr>
      <w:rFonts w:eastAsia="MS Mincho"/>
      <w:sz w:val="20"/>
      <w:szCs w:val="20"/>
      <w:lang w:val="it-IT"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E41A8"/>
    <w:rPr>
      <w:rFonts w:ascii="Arial" w:hAnsi="Arial"/>
      <w:sz w:val="36"/>
      <w:lang w:val="en-GB" w:eastAsia="en-US" w:bidi="ar-SA"/>
    </w:rPr>
  </w:style>
  <w:style w:type="character" w:customStyle="1" w:styleId="CharChar7">
    <w:name w:val="Char Char7"/>
    <w:semiHidden/>
    <w:rsid w:val="001E41A8"/>
    <w:rPr>
      <w:rFonts w:ascii="Tahoma" w:hAnsi="Tahoma" w:cs="Tahoma"/>
      <w:shd w:val="clear" w:color="auto" w:fill="000080"/>
      <w:lang w:val="en-GB" w:eastAsia="en-US"/>
    </w:rPr>
  </w:style>
  <w:style w:type="character" w:customStyle="1" w:styleId="ZchnZchn5">
    <w:name w:val="Zchn Zchn5"/>
    <w:rsid w:val="001E41A8"/>
    <w:rPr>
      <w:rFonts w:ascii="Courier New" w:eastAsia="Batang" w:hAnsi="Courier New"/>
      <w:lang w:val="nb-NO" w:eastAsia="en-US" w:bidi="ar-SA"/>
    </w:rPr>
  </w:style>
  <w:style w:type="character" w:customStyle="1" w:styleId="CharChar10">
    <w:name w:val="Char Char10"/>
    <w:semiHidden/>
    <w:rsid w:val="001E41A8"/>
    <w:rPr>
      <w:rFonts w:ascii="Times New Roman" w:hAnsi="Times New Roman"/>
      <w:lang w:val="en-GB" w:eastAsia="en-US"/>
    </w:rPr>
  </w:style>
  <w:style w:type="character" w:customStyle="1" w:styleId="CharChar9">
    <w:name w:val="Char Char9"/>
    <w:semiHidden/>
    <w:rsid w:val="001E41A8"/>
    <w:rPr>
      <w:rFonts w:ascii="Tahoma" w:hAnsi="Tahoma" w:cs="Tahoma"/>
      <w:sz w:val="16"/>
      <w:szCs w:val="16"/>
      <w:lang w:val="en-GB" w:eastAsia="en-US"/>
    </w:rPr>
  </w:style>
  <w:style w:type="character" w:customStyle="1" w:styleId="CharChar8">
    <w:name w:val="Char Char8"/>
    <w:semiHidden/>
    <w:rsid w:val="001E41A8"/>
    <w:rPr>
      <w:rFonts w:ascii="Times New Roman" w:hAnsi="Times New Roman"/>
      <w:b/>
      <w:bCs/>
      <w:lang w:val="en-GB" w:eastAsia="en-US"/>
    </w:rPr>
  </w:style>
  <w:style w:type="paragraph" w:customStyle="1" w:styleId="a5">
    <w:name w:val="修订"/>
    <w:hidden/>
    <w:semiHidden/>
    <w:rsid w:val="001E41A8"/>
    <w:rPr>
      <w:rFonts w:eastAsia="Batang"/>
      <w:lang w:val="en-GB"/>
    </w:rPr>
  </w:style>
  <w:style w:type="character" w:styleId="EndnoteReference">
    <w:name w:val="endnote reference"/>
    <w:rsid w:val="001E41A8"/>
    <w:rPr>
      <w:vertAlign w:val="superscript"/>
    </w:rPr>
  </w:style>
  <w:style w:type="character" w:customStyle="1" w:styleId="btChar3">
    <w:name w:val="bt Char3"/>
    <w:aliases w:val="bt Car Char Char3"/>
    <w:rsid w:val="001E41A8"/>
    <w:rPr>
      <w:lang w:val="en-GB" w:eastAsia="ja-JP" w:bidi="ar-SA"/>
    </w:rPr>
  </w:style>
  <w:style w:type="paragraph" w:styleId="Title">
    <w:name w:val="Title"/>
    <w:basedOn w:val="Normal"/>
    <w:next w:val="Normal"/>
    <w:link w:val="TitleChar"/>
    <w:qFormat/>
    <w:rsid w:val="001E41A8"/>
    <w:pPr>
      <w:overflowPunct w:val="0"/>
      <w:autoSpaceDE w:val="0"/>
      <w:autoSpaceDN w:val="0"/>
      <w:adjustRightInd w:val="0"/>
      <w:spacing w:before="240" w:after="60"/>
      <w:textAlignment w:val="baseline"/>
      <w:outlineLvl w:val="0"/>
    </w:pPr>
    <w:rPr>
      <w:rFonts w:ascii="Courier New" w:eastAsia="MS Mincho" w:hAnsi="Courier New"/>
      <w:sz w:val="20"/>
      <w:szCs w:val="20"/>
      <w:lang w:val="nb-NO"/>
    </w:rPr>
  </w:style>
  <w:style w:type="character" w:customStyle="1" w:styleId="TitleChar">
    <w:name w:val="Title Char"/>
    <w:basedOn w:val="DefaultParagraphFont"/>
    <w:link w:val="Title"/>
    <w:rsid w:val="001E41A8"/>
    <w:rPr>
      <w:rFonts w:ascii="Courier New" w:hAnsi="Courier New"/>
      <w:lang w:val="nb-NO"/>
    </w:rPr>
  </w:style>
  <w:style w:type="character" w:customStyle="1" w:styleId="h5Char2">
    <w:name w:val="h5 Char2"/>
    <w:aliases w:val="Heading5 Char2,Head5 Char2,H5 Char2,M5 Char2,mh2 Char2,Module heading 2 Char2,heading 8 Char2,Numbered Sub-list Char1,Heading 81 Char Char1"/>
    <w:rsid w:val="001E41A8"/>
    <w:rPr>
      <w:rFonts w:ascii="Arial" w:hAnsi="Arial"/>
      <w:sz w:val="22"/>
      <w:lang w:val="en-GB" w:eastAsia="ja-JP" w:bidi="ar-SA"/>
    </w:rPr>
  </w:style>
  <w:style w:type="paragraph" w:styleId="Date">
    <w:name w:val="Date"/>
    <w:basedOn w:val="Normal"/>
    <w:next w:val="Normal"/>
    <w:link w:val="DateChar"/>
    <w:rsid w:val="001E41A8"/>
    <w:pPr>
      <w:overflowPunct w:val="0"/>
      <w:autoSpaceDE w:val="0"/>
      <w:autoSpaceDN w:val="0"/>
      <w:adjustRightInd w:val="0"/>
      <w:spacing w:after="180"/>
      <w:textAlignment w:val="baseline"/>
    </w:pPr>
    <w:rPr>
      <w:rFonts w:eastAsia="MS Mincho"/>
      <w:sz w:val="20"/>
      <w:szCs w:val="20"/>
      <w:lang w:val="en-GB"/>
    </w:rPr>
  </w:style>
  <w:style w:type="character" w:customStyle="1" w:styleId="DateChar">
    <w:name w:val="Date Char"/>
    <w:basedOn w:val="DefaultParagraphFont"/>
    <w:link w:val="Date"/>
    <w:rsid w:val="001E41A8"/>
    <w:rPr>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E41A8"/>
    <w:rPr>
      <w:rFonts w:ascii="Arial" w:hAnsi="Arial"/>
      <w:sz w:val="24"/>
      <w:lang w:val="en-GB"/>
    </w:rPr>
  </w:style>
  <w:style w:type="paragraph" w:customStyle="1" w:styleId="AutoCorrect">
    <w:name w:val="AutoCorrect"/>
    <w:rsid w:val="001E41A8"/>
    <w:rPr>
      <w:sz w:val="24"/>
      <w:szCs w:val="24"/>
      <w:lang w:val="en-GB" w:eastAsia="ko-KR"/>
    </w:rPr>
  </w:style>
  <w:style w:type="paragraph" w:customStyle="1" w:styleId="-PAGE-">
    <w:name w:val="- PAGE -"/>
    <w:rsid w:val="001E41A8"/>
    <w:rPr>
      <w:sz w:val="24"/>
      <w:szCs w:val="24"/>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E41A8"/>
    <w:rPr>
      <w:rFonts w:ascii="Arial" w:eastAsia="Batang" w:hAnsi="Arial" w:cs="Times New Roman"/>
      <w:b/>
      <w:bCs/>
      <w:i/>
      <w:iCs/>
      <w:sz w:val="28"/>
      <w:szCs w:val="28"/>
      <w:lang w:val="en-GB" w:eastAsia="en-US" w:bidi="ar-SA"/>
    </w:rPr>
  </w:style>
  <w:style w:type="paragraph" w:customStyle="1" w:styleId="Createdby">
    <w:name w:val="Created by"/>
    <w:rsid w:val="001E41A8"/>
    <w:rPr>
      <w:sz w:val="24"/>
      <w:szCs w:val="24"/>
      <w:lang w:val="en-GB" w:eastAsia="ko-KR"/>
    </w:rPr>
  </w:style>
  <w:style w:type="paragraph" w:customStyle="1" w:styleId="Createdon">
    <w:name w:val="Created on"/>
    <w:rsid w:val="001E41A8"/>
    <w:rPr>
      <w:sz w:val="24"/>
      <w:szCs w:val="24"/>
      <w:lang w:val="en-GB" w:eastAsia="ko-KR"/>
    </w:rPr>
  </w:style>
  <w:style w:type="paragraph" w:customStyle="1" w:styleId="Lastprinted">
    <w:name w:val="Last printed"/>
    <w:rsid w:val="001E41A8"/>
    <w:rPr>
      <w:sz w:val="24"/>
      <w:szCs w:val="24"/>
      <w:lang w:val="en-GB" w:eastAsia="ko-KR"/>
    </w:rPr>
  </w:style>
  <w:style w:type="paragraph" w:customStyle="1" w:styleId="Lastsavedby">
    <w:name w:val="Last saved by"/>
    <w:rsid w:val="001E41A8"/>
    <w:rPr>
      <w:sz w:val="24"/>
      <w:szCs w:val="24"/>
      <w:lang w:val="en-GB" w:eastAsia="ko-KR"/>
    </w:rPr>
  </w:style>
  <w:style w:type="paragraph" w:customStyle="1" w:styleId="Filename">
    <w:name w:val="Filename"/>
    <w:rsid w:val="001E41A8"/>
    <w:rPr>
      <w:sz w:val="24"/>
      <w:szCs w:val="24"/>
      <w:lang w:val="en-GB" w:eastAsia="ko-KR"/>
    </w:rPr>
  </w:style>
  <w:style w:type="paragraph" w:customStyle="1" w:styleId="Filenameandpath">
    <w:name w:val="Filename and path"/>
    <w:rsid w:val="001E41A8"/>
    <w:rPr>
      <w:sz w:val="24"/>
      <w:szCs w:val="24"/>
      <w:lang w:val="en-GB" w:eastAsia="ko-KR"/>
    </w:rPr>
  </w:style>
  <w:style w:type="paragraph" w:customStyle="1" w:styleId="AuthorPageDate">
    <w:name w:val="Author  Page #  Date"/>
    <w:rsid w:val="001E41A8"/>
    <w:rPr>
      <w:sz w:val="24"/>
      <w:szCs w:val="24"/>
      <w:lang w:val="en-GB" w:eastAsia="ko-KR"/>
    </w:rPr>
  </w:style>
  <w:style w:type="paragraph" w:customStyle="1" w:styleId="ConfidentialPageDate">
    <w:name w:val="Confidential  Page #  Date"/>
    <w:rsid w:val="001E41A8"/>
    <w:rPr>
      <w:sz w:val="24"/>
      <w:szCs w:val="24"/>
      <w:lang w:val="en-GB" w:eastAsia="ko-KR"/>
    </w:rPr>
  </w:style>
  <w:style w:type="paragraph" w:customStyle="1" w:styleId="CouvRecTitle">
    <w:name w:val="Couv Rec Title"/>
    <w:basedOn w:val="Normal"/>
    <w:rsid w:val="001E41A8"/>
    <w:pPr>
      <w:keepNext/>
      <w:keepLines/>
      <w:overflowPunct w:val="0"/>
      <w:autoSpaceDE w:val="0"/>
      <w:autoSpaceDN w:val="0"/>
      <w:adjustRightInd w:val="0"/>
      <w:spacing w:before="240" w:after="180"/>
      <w:ind w:left="1418"/>
      <w:textAlignment w:val="baseline"/>
    </w:pPr>
    <w:rPr>
      <w:rFonts w:ascii="Arial" w:eastAsia="MS Mincho" w:hAnsi="Arial"/>
      <w:b/>
      <w:sz w:val="36"/>
      <w:szCs w:val="20"/>
      <w:lang w:eastAsia="ja-JP"/>
    </w:rPr>
  </w:style>
  <w:style w:type="paragraph" w:customStyle="1" w:styleId="Figure">
    <w:name w:val="Figure"/>
    <w:basedOn w:val="Normal"/>
    <w:rsid w:val="001E41A8"/>
    <w:pPr>
      <w:tabs>
        <w:tab w:val="num" w:pos="1440"/>
      </w:tabs>
      <w:spacing w:before="180" w:after="240" w:line="280" w:lineRule="atLeast"/>
      <w:ind w:left="720" w:hanging="360"/>
      <w:jc w:val="center"/>
    </w:pPr>
    <w:rPr>
      <w:rFonts w:ascii="Arial" w:eastAsia="MS Mincho" w:hAnsi="Arial"/>
      <w:b/>
      <w:sz w:val="20"/>
      <w:szCs w:val="20"/>
      <w:lang w:eastAsia="ja-JP"/>
    </w:rPr>
  </w:style>
  <w:style w:type="paragraph" w:customStyle="1" w:styleId="Data">
    <w:name w:val="Data"/>
    <w:basedOn w:val="Normal"/>
    <w:rsid w:val="001E41A8"/>
    <w:pPr>
      <w:tabs>
        <w:tab w:val="left" w:pos="1418"/>
      </w:tabs>
      <w:overflowPunct w:val="0"/>
      <w:autoSpaceDE w:val="0"/>
      <w:autoSpaceDN w:val="0"/>
      <w:adjustRightInd w:val="0"/>
      <w:spacing w:after="120"/>
      <w:textAlignment w:val="baseline"/>
    </w:pPr>
    <w:rPr>
      <w:rFonts w:ascii="Arial" w:eastAsia="MS Mincho" w:hAnsi="Arial"/>
      <w:szCs w:val="20"/>
      <w:lang w:val="fr-FR"/>
    </w:rPr>
  </w:style>
  <w:style w:type="paragraph" w:customStyle="1" w:styleId="PageXofY">
    <w:name w:val="Page X of Y"/>
    <w:rsid w:val="001E41A8"/>
    <w:rPr>
      <w:rFonts w:eastAsia="SimSun"/>
      <w:sz w:val="24"/>
      <w:szCs w:val="24"/>
      <w:lang w:val="en-GB" w:eastAsia="ko-KR"/>
    </w:rPr>
  </w:style>
  <w:style w:type="paragraph" w:customStyle="1" w:styleId="ATC">
    <w:name w:val="ATC"/>
    <w:basedOn w:val="Normal"/>
    <w:rsid w:val="001E41A8"/>
    <w:pPr>
      <w:overflowPunct w:val="0"/>
      <w:autoSpaceDE w:val="0"/>
      <w:autoSpaceDN w:val="0"/>
      <w:adjustRightInd w:val="0"/>
      <w:spacing w:after="180"/>
      <w:textAlignment w:val="baseline"/>
    </w:pPr>
    <w:rPr>
      <w:rFonts w:eastAsia="MS Mincho"/>
      <w:sz w:val="20"/>
      <w:szCs w:val="20"/>
      <w:lang w:val="en-GB" w:eastAsia="ja-JP"/>
    </w:rPr>
  </w:style>
  <w:style w:type="paragraph" w:customStyle="1" w:styleId="1CharChar1Char">
    <w:name w:val="(文字) (文字)1 Char (文字) (文字) Char (文字) (文字)1 Char (文字) (文字)"/>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OC">
    <w:name w:val="TaOC"/>
    <w:basedOn w:val="TAC"/>
    <w:rsid w:val="001E41A8"/>
    <w:rPr>
      <w:rFonts w:eastAsia="SimSun"/>
      <w:szCs w:val="18"/>
      <w:lang w:eastAsia="ja-JP"/>
    </w:rPr>
  </w:style>
  <w:style w:type="character" w:customStyle="1" w:styleId="T1Char3">
    <w:name w:val="T1 Char3"/>
    <w:aliases w:val="Header 6 Char Char3"/>
    <w:rsid w:val="001E41A8"/>
    <w:rPr>
      <w:rFonts w:ascii="Arial" w:hAnsi="Arial"/>
      <w:lang w:val="en-GB" w:eastAsia="en-US" w:bidi="ar-SA"/>
    </w:rPr>
  </w:style>
  <w:style w:type="paragraph" w:customStyle="1" w:styleId="StyleHeading6Left0cmHanging349cmAfter9pt">
    <w:name w:val="Style Heading 6 + Left:  0 cm Hanging:  3.49 cm After:  9 pt"/>
    <w:basedOn w:val="Heading6"/>
    <w:rsid w:val="001E41A8"/>
    <w:pPr>
      <w:numPr>
        <w:ilvl w:val="0"/>
        <w:numId w:val="0"/>
      </w:numPr>
      <w:spacing w:before="240" w:beforeAutospacing="0" w:afterLines="0" w:after="180"/>
      <w:ind w:left="1980" w:hanging="1980"/>
    </w:pPr>
    <w:rPr>
      <w:rFonts w:eastAsia="MS Mincho"/>
      <w:bCs/>
    </w:rPr>
  </w:style>
  <w:style w:type="paragraph" w:customStyle="1" w:styleId="StyleHeading6After9pt">
    <w:name w:val="Style Heading 6 + After:  9 pt"/>
    <w:basedOn w:val="Heading6"/>
    <w:rsid w:val="001E41A8"/>
    <w:pPr>
      <w:numPr>
        <w:ilvl w:val="0"/>
        <w:numId w:val="0"/>
      </w:numPr>
      <w:spacing w:before="240" w:beforeAutospacing="0" w:afterLines="0" w:after="180"/>
    </w:pPr>
    <w:rPr>
      <w:rFonts w:eastAsia="MS Mincho"/>
      <w:bCs/>
    </w:rPr>
  </w:style>
  <w:style w:type="paragraph" w:customStyle="1" w:styleId="30">
    <w:name w:val="吹き出し3"/>
    <w:basedOn w:val="Normal"/>
    <w:semiHidden/>
    <w:rsid w:val="001E41A8"/>
    <w:pPr>
      <w:spacing w:after="180"/>
    </w:pPr>
    <w:rPr>
      <w:rFonts w:ascii="Tahoma" w:eastAsia="MS Mincho" w:hAnsi="Tahoma" w:cs="Tahoma"/>
      <w:sz w:val="16"/>
      <w:szCs w:val="16"/>
      <w:lang w:val="en-GB"/>
    </w:rPr>
  </w:style>
  <w:style w:type="paragraph" w:customStyle="1" w:styleId="JK-text-simpledoc">
    <w:name w:val="JK - text - simple doc"/>
    <w:basedOn w:val="BodyText"/>
    <w:autoRedefine/>
    <w:rsid w:val="001E41A8"/>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E41A8"/>
    <w:pPr>
      <w:spacing w:before="100" w:beforeAutospacing="1" w:after="100" w:afterAutospacing="1"/>
    </w:pPr>
    <w:rPr>
      <w:rFonts w:eastAsia="MS Mincho"/>
    </w:rPr>
  </w:style>
  <w:style w:type="paragraph" w:customStyle="1" w:styleId="12">
    <w:name w:val="吹き出し1"/>
    <w:basedOn w:val="Normal"/>
    <w:semiHidden/>
    <w:rsid w:val="001E41A8"/>
    <w:pPr>
      <w:spacing w:after="180"/>
    </w:pPr>
    <w:rPr>
      <w:rFonts w:ascii="Tahoma" w:eastAsia="MS Mincho" w:hAnsi="Tahoma" w:cs="Tahoma"/>
      <w:sz w:val="16"/>
      <w:szCs w:val="16"/>
      <w:lang w:val="en-GB"/>
    </w:rPr>
  </w:style>
  <w:style w:type="paragraph" w:customStyle="1" w:styleId="20">
    <w:name w:val="吹き出し2"/>
    <w:basedOn w:val="Normal"/>
    <w:semiHidden/>
    <w:rsid w:val="001E41A8"/>
    <w:pPr>
      <w:spacing w:after="180"/>
    </w:pPr>
    <w:rPr>
      <w:rFonts w:ascii="Tahoma" w:eastAsia="MS Mincho" w:hAnsi="Tahoma" w:cs="Tahoma"/>
      <w:sz w:val="16"/>
      <w:szCs w:val="16"/>
      <w:lang w:val="en-GB"/>
    </w:rPr>
  </w:style>
  <w:style w:type="paragraph" w:customStyle="1" w:styleId="CRfront">
    <w:name w:val="CR_front"/>
    <w:basedOn w:val="Normal"/>
    <w:rsid w:val="001E41A8"/>
    <w:pPr>
      <w:overflowPunct w:val="0"/>
      <w:autoSpaceDE w:val="0"/>
      <w:autoSpaceDN w:val="0"/>
      <w:adjustRightInd w:val="0"/>
      <w:spacing w:after="180"/>
      <w:textAlignment w:val="baseline"/>
    </w:pPr>
    <w:rPr>
      <w:rFonts w:eastAsia="MS Mincho"/>
      <w:sz w:val="20"/>
      <w:szCs w:val="20"/>
      <w:lang w:val="en-GB" w:eastAsia="en-GB"/>
    </w:rPr>
  </w:style>
  <w:style w:type="paragraph" w:customStyle="1" w:styleId="xl40">
    <w:name w:val="xl40"/>
    <w:basedOn w:val="Normal"/>
    <w:rsid w:val="001E41A8"/>
    <w:pPr>
      <w:shd w:val="clear" w:color="000000" w:fill="FFFF00"/>
      <w:spacing w:before="100" w:beforeAutospacing="1" w:after="100" w:afterAutospacing="1"/>
      <w:jc w:val="center"/>
    </w:pPr>
    <w:rPr>
      <w:rFonts w:ascii="Arial" w:eastAsia="SimSun" w:hAnsi="Arial" w:cs="Arial"/>
      <w:b/>
      <w:bCs/>
      <w:color w:val="000000"/>
      <w:sz w:val="16"/>
      <w:szCs w:val="16"/>
      <w:lang w:val="en-GB" w:eastAsia="en-GB"/>
    </w:rPr>
  </w:style>
  <w:style w:type="paragraph" w:customStyle="1" w:styleId="t2">
    <w:name w:val="t2"/>
    <w:basedOn w:val="Normal"/>
    <w:rsid w:val="001E41A8"/>
    <w:pPr>
      <w:overflowPunct w:val="0"/>
      <w:autoSpaceDE w:val="0"/>
      <w:autoSpaceDN w:val="0"/>
      <w:adjustRightInd w:val="0"/>
      <w:textAlignment w:val="baseline"/>
    </w:pPr>
    <w:rPr>
      <w:rFonts w:eastAsia="MS Mincho"/>
      <w:sz w:val="20"/>
      <w:szCs w:val="20"/>
      <w:lang w:val="en-GB" w:eastAsia="en-GB"/>
    </w:rPr>
  </w:style>
  <w:style w:type="paragraph" w:customStyle="1" w:styleId="CommentNokia">
    <w:name w:val="Comment Nokia"/>
    <w:basedOn w:val="Normal"/>
    <w:rsid w:val="001E41A8"/>
    <w:pPr>
      <w:tabs>
        <w:tab w:val="left" w:pos="360"/>
      </w:tabs>
      <w:overflowPunct w:val="0"/>
      <w:autoSpaceDE w:val="0"/>
      <w:autoSpaceDN w:val="0"/>
      <w:adjustRightInd w:val="0"/>
      <w:spacing w:after="180"/>
      <w:ind w:left="360" w:hanging="360"/>
      <w:textAlignment w:val="baseline"/>
    </w:pPr>
    <w:rPr>
      <w:rFonts w:eastAsia="MS Mincho"/>
      <w:sz w:val="22"/>
      <w:szCs w:val="20"/>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E41A8"/>
    <w:rPr>
      <w:rFonts w:ascii="Arial" w:hAnsi="Arial"/>
      <w:sz w:val="28"/>
      <w:lang w:val="en-GB" w:eastAsia="en-US" w:bidi="ar-SA"/>
    </w:rPr>
  </w:style>
  <w:style w:type="paragraph" w:customStyle="1" w:styleId="Heading3Underrubrik2H3">
    <w:name w:val="Heading 3.Underrubrik2.H3"/>
    <w:basedOn w:val="Heading2Head2A2"/>
    <w:next w:val="Normal"/>
    <w:rsid w:val="001E41A8"/>
    <w:pPr>
      <w:spacing w:before="120"/>
      <w:outlineLvl w:val="2"/>
    </w:pPr>
    <w:rPr>
      <w:sz w:val="28"/>
    </w:rPr>
  </w:style>
  <w:style w:type="paragraph" w:customStyle="1" w:styleId="Heading2Head2A2">
    <w:name w:val="Heading 2.Head2A.2"/>
    <w:basedOn w:val="Heading1"/>
    <w:next w:val="Normal"/>
    <w:rsid w:val="001E41A8"/>
    <w:pPr>
      <w:numPr>
        <w:numId w:val="0"/>
      </w:numPr>
      <w:pBdr>
        <w:top w:val="none" w:sz="0" w:space="0" w:color="auto"/>
      </w:pBdr>
      <w:spacing w:before="180"/>
      <w:ind w:left="1134" w:hanging="1134"/>
      <w:outlineLvl w:val="1"/>
    </w:pPr>
    <w:rPr>
      <w:rFonts w:eastAsia="SimSun"/>
      <w:sz w:val="32"/>
      <w:szCs w:val="36"/>
      <w:lang w:eastAsia="es-ES"/>
    </w:rPr>
  </w:style>
  <w:style w:type="paragraph" w:customStyle="1" w:styleId="11BodyText">
    <w:name w:val="11 BodyText"/>
    <w:basedOn w:val="Normal"/>
    <w:rsid w:val="001E41A8"/>
    <w:pPr>
      <w:spacing w:after="220"/>
      <w:ind w:left="1298"/>
    </w:pPr>
    <w:rPr>
      <w:rFonts w:ascii="Arial" w:eastAsia="SimSun" w:hAnsi="Arial"/>
      <w:sz w:val="20"/>
      <w:szCs w:val="20"/>
      <w:lang w:eastAsia="en-GB"/>
    </w:rPr>
  </w:style>
  <w:style w:type="numbering" w:customStyle="1" w:styleId="13">
    <w:name w:val="无列表1"/>
    <w:next w:val="NoList"/>
    <w:semiHidden/>
    <w:rsid w:val="001E41A8"/>
  </w:style>
  <w:style w:type="paragraph" w:customStyle="1" w:styleId="berschrift2Head2A2">
    <w:name w:val="Überschrift 2.Head2A.2"/>
    <w:basedOn w:val="Heading1"/>
    <w:next w:val="Normal"/>
    <w:rsid w:val="001E41A8"/>
    <w:pPr>
      <w:numPr>
        <w:numId w:val="0"/>
      </w:numPr>
      <w:pBdr>
        <w:top w:val="none" w:sz="0" w:space="0" w:color="auto"/>
      </w:pBdr>
      <w:overflowPunct/>
      <w:autoSpaceDE/>
      <w:autoSpaceDN/>
      <w:adjustRightInd/>
      <w:spacing w:before="180"/>
      <w:ind w:left="1134" w:hanging="1134"/>
      <w:textAlignment w:val="auto"/>
      <w:outlineLvl w:val="1"/>
    </w:pPr>
    <w:rPr>
      <w:rFonts w:eastAsia="MS Mincho"/>
      <w:sz w:val="32"/>
      <w:szCs w:val="36"/>
      <w:lang w:eastAsia="de-DE"/>
    </w:rPr>
  </w:style>
  <w:style w:type="table" w:customStyle="1" w:styleId="31">
    <w:name w:val="网格型3"/>
    <w:basedOn w:val="TableNormal"/>
    <w:next w:val="TableGrid"/>
    <w:rsid w:val="001E41A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E41A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E41A8"/>
    <w:pPr>
      <w:keepNext/>
      <w:keepLines/>
      <w:overflowPunct w:val="0"/>
      <w:autoSpaceDE w:val="0"/>
      <w:autoSpaceDN w:val="0"/>
      <w:adjustRightInd w:val="0"/>
      <w:ind w:right="134"/>
      <w:jc w:val="right"/>
      <w:textAlignment w:val="baseline"/>
    </w:pPr>
    <w:rPr>
      <w:rFonts w:ascii="Arial" w:eastAsia="MS Mincho" w:hAnsi="Arial" w:cs="Arial"/>
      <w:sz w:val="18"/>
      <w:szCs w:val="18"/>
    </w:rPr>
  </w:style>
  <w:style w:type="paragraph" w:customStyle="1" w:styleId="StyleTAC">
    <w:name w:val="Style TAC +"/>
    <w:basedOn w:val="TAC"/>
    <w:next w:val="TAC"/>
    <w:link w:val="StyleTACChar"/>
    <w:autoRedefine/>
    <w:rsid w:val="001E41A8"/>
    <w:pPr>
      <w:overflowPunct/>
      <w:autoSpaceDE/>
      <w:autoSpaceDN/>
      <w:adjustRightInd/>
      <w:textAlignment w:val="auto"/>
    </w:pPr>
    <w:rPr>
      <w:kern w:val="2"/>
    </w:rPr>
  </w:style>
  <w:style w:type="character" w:customStyle="1" w:styleId="StyleTACChar">
    <w:name w:val="Style TAC + Char"/>
    <w:link w:val="StyleTAC"/>
    <w:rsid w:val="001E41A8"/>
    <w:rPr>
      <w:rFonts w:ascii="Arial" w:hAnsi="Arial"/>
      <w:kern w:val="2"/>
      <w:sz w:val="18"/>
      <w:lang w:val="en-GB"/>
    </w:rPr>
  </w:style>
  <w:style w:type="character" w:customStyle="1" w:styleId="CharChar29">
    <w:name w:val="Char Char29"/>
    <w:rsid w:val="001E41A8"/>
    <w:rPr>
      <w:rFonts w:ascii="Arial" w:hAnsi="Arial"/>
      <w:sz w:val="36"/>
      <w:lang w:val="en-GB" w:eastAsia="en-US" w:bidi="ar-SA"/>
    </w:rPr>
  </w:style>
  <w:style w:type="character" w:customStyle="1" w:styleId="CharChar28">
    <w:name w:val="Char Char28"/>
    <w:rsid w:val="001E41A8"/>
    <w:rPr>
      <w:rFonts w:ascii="Arial" w:hAnsi="Arial"/>
      <w:sz w:val="32"/>
      <w:lang w:val="en-GB"/>
    </w:rPr>
  </w:style>
  <w:style w:type="paragraph" w:customStyle="1" w:styleId="berschrift3h3H3Underrubrik2">
    <w:name w:val="Überschrift 3.h3.H3.Underrubrik2"/>
    <w:basedOn w:val="Heading2"/>
    <w:next w:val="Normal"/>
    <w:rsid w:val="001E41A8"/>
    <w:pPr>
      <w:keepNext/>
      <w:keepLines/>
      <w:numPr>
        <w:ilvl w:val="0"/>
        <w:numId w:val="0"/>
      </w:numPr>
      <w:spacing w:before="120" w:beforeAutospacing="0" w:afterLines="0" w:after="180"/>
      <w:ind w:left="1134" w:hanging="1134"/>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E41A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E41A8"/>
    <w:rPr>
      <w:rFonts w:ascii="Arial" w:hAnsi="Arial"/>
      <w:sz w:val="22"/>
      <w:lang w:val="en-GB" w:eastAsia="en-GB" w:bidi="ar-SA"/>
    </w:rPr>
  </w:style>
  <w:style w:type="paragraph" w:customStyle="1" w:styleId="5">
    <w:name w:val="吹き出し5"/>
    <w:basedOn w:val="Normal"/>
    <w:semiHidden/>
    <w:rsid w:val="001E41A8"/>
    <w:pPr>
      <w:spacing w:after="180"/>
    </w:pPr>
    <w:rPr>
      <w:rFonts w:ascii="Tahoma" w:eastAsia="MS Mincho" w:hAnsi="Tahoma" w:cs="Tahoma"/>
      <w:sz w:val="16"/>
      <w:szCs w:val="16"/>
      <w:lang w:val="en-GB"/>
    </w:rPr>
  </w:style>
  <w:style w:type="character" w:customStyle="1" w:styleId="B1Zchn">
    <w:name w:val="B1 Zchn"/>
    <w:rsid w:val="001E41A8"/>
    <w:rPr>
      <w:rFonts w:ascii="Times New Roman" w:hAnsi="Times New Roman"/>
      <w:lang w:val="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E41A8"/>
    <w:rPr>
      <w:rFonts w:ascii="Times New Roman" w:eastAsia="Times New Roman" w:hAnsi="Times New Roman"/>
      <w:lang w:val="en-GB" w:eastAsia="ja-JP"/>
    </w:rPr>
  </w:style>
  <w:style w:type="paragraph" w:customStyle="1" w:styleId="CharCharCharCharChar2">
    <w:name w:val="Char Char Char Char Char2"/>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E41A8"/>
    <w:pPr>
      <w:tabs>
        <w:tab w:val="left" w:pos="540"/>
        <w:tab w:val="left" w:pos="1260"/>
        <w:tab w:val="left" w:pos="1800"/>
      </w:tabs>
      <w:spacing w:before="240" w:after="160" w:line="240" w:lineRule="exact"/>
    </w:pPr>
    <w:rPr>
      <w:rFonts w:ascii="Verdana" w:eastAsia="Batang" w:hAnsi="Verdana"/>
      <w:szCs w:val="20"/>
    </w:rPr>
  </w:style>
  <w:style w:type="paragraph" w:customStyle="1" w:styleId="CharCharCharCharCharChar2">
    <w:name w:val="Char Char Char Char Char Char2"/>
    <w:semiHidden/>
    <w:rsid w:val="001E41A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E41A8"/>
    <w:rPr>
      <w:lang w:val="en-GB" w:eastAsia="ja-JP" w:bidi="ar-SA"/>
    </w:rPr>
  </w:style>
  <w:style w:type="character" w:customStyle="1" w:styleId="CharChar42">
    <w:name w:val="Char Char42"/>
    <w:rsid w:val="001E41A8"/>
    <w:rPr>
      <w:rFonts w:ascii="Courier New" w:hAnsi="Courier New" w:cs="Courier New" w:hint="default"/>
      <w:lang w:val="nb-NO" w:eastAsia="ja-JP" w:bidi="ar-SA"/>
    </w:rPr>
  </w:style>
  <w:style w:type="character" w:customStyle="1" w:styleId="CharChar72">
    <w:name w:val="Char Char72"/>
    <w:semiHidden/>
    <w:rsid w:val="001E41A8"/>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E41A8"/>
    <w:pPr>
      <w:keepNext/>
      <w:tabs>
        <w:tab w:val="num" w:pos="0"/>
      </w:tabs>
      <w:spacing w:beforeLines="20" w:afterLines="10" w:after="180"/>
      <w:ind w:right="284"/>
      <w:jc w:val="both"/>
      <w:outlineLvl w:val="0"/>
    </w:pPr>
    <w:rPr>
      <w:rFonts w:ascii="Arial" w:eastAsia="SimSun" w:hAnsi="Arial" w:cs="SimSun"/>
      <w:b/>
      <w:bCs/>
      <w:sz w:val="28"/>
      <w:szCs w:val="20"/>
      <w:lang w:eastAsia="zh-CN"/>
    </w:rPr>
  </w:style>
  <w:style w:type="character" w:customStyle="1" w:styleId="CharChar102">
    <w:name w:val="Char Char102"/>
    <w:semiHidden/>
    <w:rsid w:val="001E41A8"/>
    <w:rPr>
      <w:rFonts w:ascii="Times New Roman" w:hAnsi="Times New Roman" w:cs="Times New Roman" w:hint="default"/>
      <w:lang w:val="en-GB" w:eastAsia="en-US"/>
    </w:rPr>
  </w:style>
  <w:style w:type="character" w:customStyle="1" w:styleId="CharChar92">
    <w:name w:val="Char Char92"/>
    <w:semiHidden/>
    <w:rsid w:val="001E41A8"/>
    <w:rPr>
      <w:rFonts w:ascii="Tahoma" w:hAnsi="Tahoma" w:cs="Tahoma" w:hint="default"/>
      <w:sz w:val="16"/>
      <w:szCs w:val="16"/>
      <w:lang w:val="en-GB" w:eastAsia="en-US"/>
    </w:rPr>
  </w:style>
  <w:style w:type="character" w:customStyle="1" w:styleId="CharChar82">
    <w:name w:val="Char Char82"/>
    <w:semiHidden/>
    <w:rsid w:val="001E41A8"/>
    <w:rPr>
      <w:rFonts w:ascii="Times New Roman" w:hAnsi="Times New Roman" w:cs="Times New Roman" w:hint="default"/>
      <w:b/>
      <w:bCs/>
      <w:lang w:val="en-GB" w:eastAsia="en-US"/>
    </w:rPr>
  </w:style>
  <w:style w:type="character" w:customStyle="1" w:styleId="CharChar292">
    <w:name w:val="Char Char292"/>
    <w:rsid w:val="001E41A8"/>
    <w:rPr>
      <w:rFonts w:ascii="Arial" w:hAnsi="Arial" w:cs="Arial" w:hint="default"/>
      <w:sz w:val="36"/>
      <w:lang w:val="en-GB" w:eastAsia="en-US" w:bidi="ar-SA"/>
    </w:rPr>
  </w:style>
  <w:style w:type="character" w:customStyle="1" w:styleId="CharChar282">
    <w:name w:val="Char Char282"/>
    <w:rsid w:val="001E41A8"/>
    <w:rPr>
      <w:rFonts w:ascii="Arial" w:hAnsi="Arial" w:cs="Arial" w:hint="default"/>
      <w:sz w:val="32"/>
      <w:lang w:val="en-GB"/>
    </w:rPr>
  </w:style>
  <w:style w:type="character" w:customStyle="1" w:styleId="msoins00">
    <w:name w:val="msoins0"/>
    <w:rsid w:val="001E41A8"/>
  </w:style>
  <w:style w:type="character" w:customStyle="1" w:styleId="B3Char">
    <w:name w:val="B3 Char"/>
    <w:rsid w:val="001E41A8"/>
    <w:rPr>
      <w:rFonts w:ascii="Times New Roman" w:hAnsi="Times New Roman"/>
      <w:lang w:val="en-GB"/>
    </w:rPr>
  </w:style>
  <w:style w:type="character" w:customStyle="1" w:styleId="BodyTextIndent3Char">
    <w:name w:val="Body Text Indent 3 Char"/>
    <w:link w:val="BodyTextIndent3"/>
    <w:rsid w:val="001E41A8"/>
    <w:rPr>
      <w:rFonts w:eastAsia="Times New Roman"/>
      <w:sz w:val="24"/>
      <w:szCs w:val="24"/>
    </w:rPr>
  </w:style>
  <w:style w:type="character" w:customStyle="1" w:styleId="textbodybold1">
    <w:name w:val="textbodybold1"/>
    <w:rsid w:val="001E41A8"/>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E41A8"/>
    <w:pPr>
      <w:tabs>
        <w:tab w:val="left" w:pos="540"/>
        <w:tab w:val="left" w:pos="1260"/>
        <w:tab w:val="left" w:pos="1800"/>
      </w:tabs>
      <w:spacing w:before="240" w:after="160" w:line="240" w:lineRule="exact"/>
    </w:pPr>
    <w:rPr>
      <w:rFonts w:ascii="Verdana" w:eastAsia="Batang" w:hAnsi="Verdana"/>
      <w:szCs w:val="20"/>
    </w:rPr>
  </w:style>
  <w:style w:type="character" w:customStyle="1" w:styleId="MTEquationSection">
    <w:name w:val="MTEquationSection"/>
    <w:rsid w:val="001E41A8"/>
    <w:rPr>
      <w:vanish w:val="0"/>
      <w:color w:val="FF0000"/>
      <w:lang w:eastAsia="en-US"/>
    </w:rPr>
  </w:style>
  <w:style w:type="character" w:customStyle="1" w:styleId="ZchnZchn52">
    <w:name w:val="Zchn Zchn52"/>
    <w:rsid w:val="001E41A8"/>
    <w:rPr>
      <w:rFonts w:ascii="Courier New" w:eastAsia="Batang" w:hAnsi="Courier New"/>
      <w:lang w:val="nb-NO" w:eastAsia="en-US" w:bidi="ar-SA"/>
    </w:rPr>
  </w:style>
  <w:style w:type="character" w:customStyle="1" w:styleId="ListChar">
    <w:name w:val="List Char"/>
    <w:link w:val="List"/>
    <w:rsid w:val="001E41A8"/>
    <w:rPr>
      <w:rFonts w:eastAsia="Times New Roman"/>
      <w:lang w:val="en-GB"/>
    </w:rPr>
  </w:style>
  <w:style w:type="character" w:customStyle="1" w:styleId="List2Char">
    <w:name w:val="List 2 Char"/>
    <w:link w:val="List2"/>
    <w:rsid w:val="001E41A8"/>
    <w:rPr>
      <w:rFonts w:eastAsia="Times New Roman"/>
      <w:lang w:val="en-GB"/>
    </w:rPr>
  </w:style>
  <w:style w:type="character" w:customStyle="1" w:styleId="ListBullet3Char">
    <w:name w:val="List Bullet 3 Char"/>
    <w:link w:val="ListBullet3"/>
    <w:rsid w:val="001E41A8"/>
    <w:rPr>
      <w:rFonts w:eastAsia="Times New Roman"/>
      <w:lang w:val="en-GB"/>
    </w:rPr>
  </w:style>
  <w:style w:type="character" w:customStyle="1" w:styleId="ListBulletChar">
    <w:name w:val="List Bullet Char"/>
    <w:link w:val="ListBullet"/>
    <w:rsid w:val="001E41A8"/>
    <w:rPr>
      <w:rFonts w:eastAsia="Times New Roman"/>
      <w:lang w:val="en-GB"/>
    </w:rPr>
  </w:style>
  <w:style w:type="character" w:customStyle="1" w:styleId="1Char0">
    <w:name w:val="样式1 Char"/>
    <w:link w:val="1"/>
    <w:rsid w:val="001E41A8"/>
    <w:rPr>
      <w:rFonts w:ascii="Arial" w:hAnsi="Arial"/>
      <w:sz w:val="18"/>
      <w:lang w:val="en-GB" w:eastAsia="ja-JP"/>
    </w:rPr>
  </w:style>
  <w:style w:type="character" w:customStyle="1" w:styleId="superscript">
    <w:name w:val="superscript"/>
    <w:rsid w:val="001E41A8"/>
    <w:rPr>
      <w:rFonts w:ascii="Bookman" w:hAnsi="Bookman"/>
      <w:position w:val="6"/>
      <w:sz w:val="18"/>
    </w:rPr>
  </w:style>
  <w:style w:type="character" w:customStyle="1" w:styleId="NOChar1">
    <w:name w:val="NO Char1"/>
    <w:rsid w:val="001E41A8"/>
    <w:rPr>
      <w:rFonts w:eastAsia="MS Mincho"/>
      <w:lang w:val="en-GB" w:eastAsia="en-US" w:bidi="ar-SA"/>
    </w:rPr>
  </w:style>
  <w:style w:type="paragraph" w:customStyle="1" w:styleId="textintend1">
    <w:name w:val="text intend 1"/>
    <w:basedOn w:val="text"/>
    <w:rsid w:val="001E41A8"/>
    <w:pPr>
      <w:widowControl/>
      <w:tabs>
        <w:tab w:val="left" w:pos="992"/>
      </w:tabs>
      <w:spacing w:after="120"/>
      <w:ind w:left="992" w:hanging="425"/>
    </w:pPr>
    <w:rPr>
      <w:rFonts w:eastAsia="MS Mincho"/>
      <w:lang w:val="en-US"/>
    </w:rPr>
  </w:style>
  <w:style w:type="paragraph" w:customStyle="1" w:styleId="TabList">
    <w:name w:val="TabList"/>
    <w:basedOn w:val="Normal"/>
    <w:rsid w:val="001E41A8"/>
    <w:pPr>
      <w:tabs>
        <w:tab w:val="left" w:pos="1134"/>
      </w:tabs>
    </w:pPr>
    <w:rPr>
      <w:rFonts w:eastAsia="MS Mincho"/>
      <w:sz w:val="20"/>
      <w:szCs w:val="20"/>
      <w:lang w:val="en-GB"/>
    </w:rPr>
  </w:style>
  <w:style w:type="character" w:customStyle="1" w:styleId="BodyText2Char1">
    <w:name w:val="Body Text 2 Char1"/>
    <w:rsid w:val="001E41A8"/>
    <w:rPr>
      <w:lang w:val="en-GB"/>
    </w:rPr>
  </w:style>
  <w:style w:type="character" w:customStyle="1" w:styleId="EndnoteTextChar1">
    <w:name w:val="Endnote Text Char1"/>
    <w:rsid w:val="001E41A8"/>
    <w:rPr>
      <w:lang w:val="en-GB"/>
    </w:rPr>
  </w:style>
  <w:style w:type="character" w:customStyle="1" w:styleId="TitleChar1">
    <w:name w:val="Title Char1"/>
    <w:rsid w:val="001E41A8"/>
    <w:rPr>
      <w:rFonts w:ascii="Cambria" w:eastAsia="Times New Roman" w:hAnsi="Cambria" w:cs="Times New Roman"/>
      <w:b/>
      <w:bCs/>
      <w:kern w:val="28"/>
      <w:sz w:val="32"/>
      <w:szCs w:val="32"/>
      <w:lang w:val="en-GB"/>
    </w:rPr>
  </w:style>
  <w:style w:type="paragraph" w:customStyle="1" w:styleId="textintend2">
    <w:name w:val="text intend 2"/>
    <w:basedOn w:val="text"/>
    <w:rsid w:val="001E41A8"/>
    <w:pPr>
      <w:widowControl/>
      <w:tabs>
        <w:tab w:val="left" w:pos="1418"/>
      </w:tabs>
      <w:spacing w:after="120"/>
      <w:ind w:left="1418" w:hanging="426"/>
    </w:pPr>
    <w:rPr>
      <w:rFonts w:eastAsia="MS Mincho"/>
      <w:lang w:val="en-US"/>
    </w:rPr>
  </w:style>
  <w:style w:type="character" w:customStyle="1" w:styleId="BodyTextIndent2Char1">
    <w:name w:val="Body Text Indent 2 Char1"/>
    <w:rsid w:val="001E41A8"/>
    <w:rPr>
      <w:lang w:val="en-GB"/>
    </w:rPr>
  </w:style>
  <w:style w:type="character" w:customStyle="1" w:styleId="BodyTextIndentChar1">
    <w:name w:val="Body Text Indent Char1"/>
    <w:rsid w:val="001E41A8"/>
    <w:rPr>
      <w:lang w:val="en-GB"/>
    </w:rPr>
  </w:style>
  <w:style w:type="character" w:customStyle="1" w:styleId="BodyText3Char1">
    <w:name w:val="Body Text 3 Char1"/>
    <w:rsid w:val="001E41A8"/>
    <w:rPr>
      <w:sz w:val="16"/>
      <w:szCs w:val="16"/>
      <w:lang w:val="en-GB"/>
    </w:rPr>
  </w:style>
  <w:style w:type="paragraph" w:customStyle="1" w:styleId="text">
    <w:name w:val="text"/>
    <w:basedOn w:val="Normal"/>
    <w:rsid w:val="001E41A8"/>
    <w:pPr>
      <w:widowControl w:val="0"/>
      <w:spacing w:after="240"/>
      <w:jc w:val="both"/>
    </w:pPr>
    <w:rPr>
      <w:rFonts w:eastAsia="SimSun"/>
      <w:szCs w:val="20"/>
      <w:lang w:val="en-AU"/>
    </w:rPr>
  </w:style>
  <w:style w:type="paragraph" w:customStyle="1" w:styleId="berschrift1H1">
    <w:name w:val="Überschrift 1.H1"/>
    <w:basedOn w:val="Normal"/>
    <w:next w:val="Normal"/>
    <w:rsid w:val="001E41A8"/>
    <w:pPr>
      <w:keepNext/>
      <w:keepLines/>
      <w:pBdr>
        <w:top w:val="single" w:sz="12" w:space="3" w:color="auto"/>
      </w:pBdr>
      <w:tabs>
        <w:tab w:val="left" w:pos="735"/>
      </w:tabs>
      <w:spacing w:before="240" w:after="180"/>
      <w:ind w:left="735" w:hanging="735"/>
      <w:outlineLvl w:val="0"/>
    </w:pPr>
    <w:rPr>
      <w:rFonts w:ascii="Arial" w:eastAsia="SimSun" w:hAnsi="Arial"/>
      <w:sz w:val="36"/>
      <w:szCs w:val="20"/>
      <w:lang w:val="en-GB" w:eastAsia="de-DE"/>
    </w:rPr>
  </w:style>
  <w:style w:type="paragraph" w:customStyle="1" w:styleId="textintend3">
    <w:name w:val="text intend 3"/>
    <w:basedOn w:val="text"/>
    <w:rsid w:val="001E41A8"/>
    <w:pPr>
      <w:widowControl/>
      <w:tabs>
        <w:tab w:val="left" w:pos="1843"/>
      </w:tabs>
      <w:spacing w:after="120"/>
      <w:ind w:left="1843" w:hanging="425"/>
    </w:pPr>
    <w:rPr>
      <w:rFonts w:eastAsia="MS Mincho"/>
      <w:lang w:val="en-US"/>
    </w:rPr>
  </w:style>
  <w:style w:type="paragraph" w:customStyle="1" w:styleId="normalpuce">
    <w:name w:val="normal puce"/>
    <w:basedOn w:val="Normal"/>
    <w:rsid w:val="001E41A8"/>
    <w:pPr>
      <w:widowControl w:val="0"/>
      <w:tabs>
        <w:tab w:val="left" w:pos="360"/>
      </w:tabs>
      <w:spacing w:before="60" w:after="60"/>
      <w:ind w:left="360" w:hanging="360"/>
      <w:jc w:val="both"/>
    </w:pPr>
    <w:rPr>
      <w:rFonts w:eastAsia="MS Mincho"/>
      <w:sz w:val="20"/>
      <w:szCs w:val="20"/>
      <w:lang w:val="en-GB"/>
    </w:rPr>
  </w:style>
  <w:style w:type="paragraph" w:customStyle="1" w:styleId="para">
    <w:name w:val="para"/>
    <w:basedOn w:val="Normal"/>
    <w:rsid w:val="001E41A8"/>
    <w:pPr>
      <w:spacing w:after="240"/>
      <w:jc w:val="both"/>
    </w:pPr>
    <w:rPr>
      <w:rFonts w:ascii="Helvetica" w:eastAsia="SimSun" w:hAnsi="Helvetica"/>
      <w:sz w:val="20"/>
      <w:szCs w:val="20"/>
      <w:lang w:val="en-GB"/>
    </w:rPr>
  </w:style>
  <w:style w:type="paragraph" w:customStyle="1" w:styleId="List1">
    <w:name w:val="List1"/>
    <w:basedOn w:val="Normal"/>
    <w:rsid w:val="001E41A8"/>
    <w:pPr>
      <w:spacing w:before="120" w:line="280" w:lineRule="atLeast"/>
      <w:ind w:left="360" w:hanging="360"/>
      <w:jc w:val="both"/>
    </w:pPr>
    <w:rPr>
      <w:rFonts w:ascii="Bookman" w:eastAsia="SimSun" w:hAnsi="Bookman"/>
      <w:sz w:val="20"/>
      <w:szCs w:val="20"/>
    </w:rPr>
  </w:style>
  <w:style w:type="paragraph" w:customStyle="1" w:styleId="1">
    <w:name w:val="样式1"/>
    <w:basedOn w:val="TAN"/>
    <w:link w:val="1Char0"/>
    <w:qFormat/>
    <w:rsid w:val="001E41A8"/>
    <w:pPr>
      <w:numPr>
        <w:numId w:val="16"/>
      </w:numPr>
    </w:pPr>
    <w:rPr>
      <w:lang w:eastAsia="ja-JP"/>
    </w:rPr>
  </w:style>
  <w:style w:type="paragraph" w:customStyle="1" w:styleId="TdocText">
    <w:name w:val="Tdoc_Text"/>
    <w:basedOn w:val="Normal"/>
    <w:rsid w:val="001E41A8"/>
    <w:pPr>
      <w:spacing w:before="120"/>
      <w:jc w:val="both"/>
    </w:pPr>
    <w:rPr>
      <w:rFonts w:eastAsia="SimSun"/>
      <w:sz w:val="20"/>
      <w:szCs w:val="20"/>
    </w:rPr>
  </w:style>
  <w:style w:type="paragraph" w:customStyle="1" w:styleId="centered">
    <w:name w:val="centered"/>
    <w:basedOn w:val="Normal"/>
    <w:rsid w:val="001E41A8"/>
    <w:pPr>
      <w:widowControl w:val="0"/>
      <w:spacing w:before="120" w:line="280" w:lineRule="atLeast"/>
      <w:jc w:val="center"/>
    </w:pPr>
    <w:rPr>
      <w:rFonts w:ascii="Bookman" w:eastAsia="SimSun" w:hAnsi="Bookman"/>
      <w:sz w:val="20"/>
      <w:szCs w:val="20"/>
    </w:rPr>
  </w:style>
  <w:style w:type="paragraph" w:customStyle="1" w:styleId="LightGrid-Accent31">
    <w:name w:val="Light Grid - Accent 31"/>
    <w:basedOn w:val="Normal"/>
    <w:qFormat/>
    <w:rsid w:val="001E41A8"/>
    <w:pPr>
      <w:overflowPunct w:val="0"/>
      <w:autoSpaceDE w:val="0"/>
      <w:autoSpaceDN w:val="0"/>
      <w:adjustRightInd w:val="0"/>
      <w:spacing w:after="180"/>
      <w:ind w:left="720"/>
      <w:contextualSpacing/>
      <w:textAlignment w:val="baseline"/>
    </w:pPr>
    <w:rPr>
      <w:rFonts w:eastAsia="SimSun"/>
      <w:sz w:val="20"/>
      <w:szCs w:val="20"/>
      <w:lang w:val="en-GB"/>
    </w:rPr>
  </w:style>
  <w:style w:type="paragraph" w:customStyle="1" w:styleId="LightList-Accent31">
    <w:name w:val="Light List - Accent 31"/>
    <w:semiHidden/>
    <w:rsid w:val="001E41A8"/>
    <w:rPr>
      <w:rFonts w:eastAsia="Batang"/>
      <w:lang w:val="en-GB"/>
    </w:rPr>
  </w:style>
  <w:style w:type="paragraph" w:customStyle="1" w:styleId="TOC911">
    <w:name w:val="TOC 911"/>
    <w:basedOn w:val="TOC8"/>
    <w:rsid w:val="001E41A8"/>
    <w:pPr>
      <w:keepNext/>
      <w:ind w:left="1418" w:hanging="1418"/>
    </w:pPr>
    <w:rPr>
      <w:rFonts w:eastAsia="MS Mincho"/>
      <w:noProof w:val="0"/>
      <w:lang w:eastAsia="en-GB"/>
    </w:rPr>
  </w:style>
  <w:style w:type="paragraph" w:customStyle="1" w:styleId="Caption11">
    <w:name w:val="Caption11"/>
    <w:basedOn w:val="Normal"/>
    <w:next w:val="Normal"/>
    <w:rsid w:val="001E41A8"/>
    <w:pPr>
      <w:overflowPunct w:val="0"/>
      <w:autoSpaceDE w:val="0"/>
      <w:autoSpaceDN w:val="0"/>
      <w:adjustRightInd w:val="0"/>
      <w:spacing w:before="120" w:after="120"/>
      <w:textAlignment w:val="baseline"/>
    </w:pPr>
    <w:rPr>
      <w:rFonts w:eastAsia="MS Mincho"/>
      <w:b/>
      <w:sz w:val="20"/>
      <w:szCs w:val="20"/>
      <w:lang w:val="en-GB" w:eastAsia="en-GB"/>
    </w:rPr>
  </w:style>
  <w:style w:type="paragraph" w:customStyle="1" w:styleId="TableofFigures11">
    <w:name w:val="Table of Figures11"/>
    <w:basedOn w:val="Normal"/>
    <w:next w:val="Normal"/>
    <w:rsid w:val="001E41A8"/>
    <w:pPr>
      <w:overflowPunct w:val="0"/>
      <w:autoSpaceDE w:val="0"/>
      <w:autoSpaceDN w:val="0"/>
      <w:adjustRightInd w:val="0"/>
      <w:spacing w:after="180"/>
      <w:ind w:left="400" w:hanging="400"/>
      <w:jc w:val="center"/>
      <w:textAlignment w:val="baseline"/>
    </w:pPr>
    <w:rPr>
      <w:rFonts w:eastAsia="MS Mincho"/>
      <w:b/>
      <w:sz w:val="20"/>
      <w:szCs w:val="20"/>
      <w:lang w:val="en-GB" w:eastAsia="en-GB"/>
    </w:rPr>
  </w:style>
  <w:style w:type="numbering" w:customStyle="1" w:styleId="14">
    <w:name w:val="リストなし1"/>
    <w:next w:val="NoList"/>
    <w:uiPriority w:val="99"/>
    <w:semiHidden/>
    <w:unhideWhenUsed/>
    <w:rsid w:val="001E41A8"/>
  </w:style>
  <w:style w:type="paragraph" w:customStyle="1" w:styleId="81">
    <w:name w:val="表 (赤)  81"/>
    <w:basedOn w:val="Normal"/>
    <w:uiPriority w:val="34"/>
    <w:qFormat/>
    <w:rsid w:val="001E41A8"/>
    <w:pPr>
      <w:overflowPunct w:val="0"/>
      <w:autoSpaceDE w:val="0"/>
      <w:autoSpaceDN w:val="0"/>
      <w:adjustRightInd w:val="0"/>
      <w:spacing w:after="180"/>
      <w:ind w:left="720"/>
      <w:contextualSpacing/>
      <w:textAlignment w:val="baseline"/>
    </w:pPr>
    <w:rPr>
      <w:rFonts w:eastAsia="SimSun"/>
      <w:sz w:val="20"/>
      <w:szCs w:val="20"/>
      <w:lang w:val="en-GB" w:eastAsia="en-GB"/>
    </w:rPr>
  </w:style>
  <w:style w:type="paragraph" w:customStyle="1" w:styleId="note0">
    <w:name w:val="note"/>
    <w:basedOn w:val="Normal"/>
    <w:rsid w:val="001E41A8"/>
    <w:pPr>
      <w:spacing w:before="100" w:beforeAutospacing="1" w:after="100" w:afterAutospacing="1"/>
    </w:pPr>
    <w:rPr>
      <w:rFonts w:eastAsia="SimSun"/>
      <w:lang w:eastAsia="zh-CN"/>
    </w:rPr>
  </w:style>
  <w:style w:type="table" w:styleId="TableClassic2">
    <w:name w:val="Table Classic 2"/>
    <w:basedOn w:val="TableNormal"/>
    <w:rsid w:val="001E41A8"/>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E41A8"/>
    <w:rPr>
      <w:rFonts w:eastAsia="SimSun"/>
      <w:lang w:val="en-GB"/>
    </w:rPr>
  </w:style>
  <w:style w:type="paragraph" w:customStyle="1" w:styleId="LGTdoc">
    <w:name w:val="LGTdoc_본문"/>
    <w:basedOn w:val="Normal"/>
    <w:rsid w:val="001E41A8"/>
    <w:pPr>
      <w:widowControl w:val="0"/>
      <w:autoSpaceDE w:val="0"/>
      <w:autoSpaceDN w:val="0"/>
      <w:adjustRightInd w:val="0"/>
      <w:snapToGrid w:val="0"/>
      <w:spacing w:afterLines="50" w:after="180" w:line="264" w:lineRule="auto"/>
      <w:jc w:val="both"/>
    </w:pPr>
    <w:rPr>
      <w:rFonts w:eastAsia="Batang"/>
      <w:kern w:val="2"/>
      <w:sz w:val="22"/>
      <w:lang w:val="en-GB" w:eastAsia="ko-KR"/>
    </w:rPr>
  </w:style>
  <w:style w:type="paragraph" w:customStyle="1" w:styleId="ECCParagraph">
    <w:name w:val="ECC Paragraph"/>
    <w:basedOn w:val="Normal"/>
    <w:link w:val="ECCParagraphZchn"/>
    <w:qFormat/>
    <w:rsid w:val="001E41A8"/>
    <w:pPr>
      <w:spacing w:after="240"/>
      <w:jc w:val="both"/>
    </w:pPr>
    <w:rPr>
      <w:rFonts w:ascii="Arial" w:eastAsia="SimSun" w:hAnsi="Arial"/>
      <w:sz w:val="20"/>
      <w:lang w:val="en-GB"/>
    </w:rPr>
  </w:style>
  <w:style w:type="paragraph" w:customStyle="1" w:styleId="ECCFootnote">
    <w:name w:val="ECC Footnote"/>
    <w:basedOn w:val="Normal"/>
    <w:autoRedefine/>
    <w:uiPriority w:val="99"/>
    <w:rsid w:val="001E41A8"/>
    <w:pPr>
      <w:ind w:left="454" w:hanging="454"/>
    </w:pPr>
    <w:rPr>
      <w:rFonts w:ascii="Arial" w:eastAsia="SimSun" w:hAnsi="Arial"/>
      <w:sz w:val="16"/>
    </w:rPr>
  </w:style>
  <w:style w:type="character" w:customStyle="1" w:styleId="ECCParagraphZchn">
    <w:name w:val="ECC Paragraph Zchn"/>
    <w:link w:val="ECCParagraph"/>
    <w:locked/>
    <w:rsid w:val="001E41A8"/>
    <w:rPr>
      <w:rFonts w:ascii="Arial" w:eastAsia="SimSun" w:hAnsi="Arial"/>
      <w:szCs w:val="24"/>
      <w:lang w:val="en-GB"/>
    </w:rPr>
  </w:style>
  <w:style w:type="paragraph" w:customStyle="1" w:styleId="Text1">
    <w:name w:val="Text 1"/>
    <w:basedOn w:val="Normal"/>
    <w:rsid w:val="001E41A8"/>
    <w:pPr>
      <w:spacing w:after="240"/>
      <w:ind w:left="482"/>
      <w:jc w:val="both"/>
    </w:pPr>
    <w:rPr>
      <w:rFonts w:eastAsia="SimSun"/>
      <w:szCs w:val="20"/>
      <w:lang w:val="en-GB" w:eastAsia="fr-BE"/>
    </w:rPr>
  </w:style>
  <w:style w:type="paragraph" w:customStyle="1" w:styleId="NumPar4">
    <w:name w:val="NumPar 4"/>
    <w:basedOn w:val="Heading4"/>
    <w:next w:val="Normal"/>
    <w:uiPriority w:val="99"/>
    <w:rsid w:val="001E41A8"/>
    <w:pPr>
      <w:numPr>
        <w:ilvl w:val="0"/>
        <w:numId w:val="17"/>
      </w:numPr>
      <w:tabs>
        <w:tab w:val="clear" w:pos="1492"/>
        <w:tab w:val="num" w:pos="2880"/>
      </w:tabs>
      <w:spacing w:before="0" w:beforeAutospacing="0" w:afterLines="0" w:after="240"/>
      <w:ind w:left="2880" w:hanging="960"/>
      <w:jc w:val="both"/>
      <w:outlineLvl w:val="9"/>
    </w:pPr>
    <w:rPr>
      <w:rFonts w:ascii="Times New Roman" w:eastAsia="SimSun" w:hAnsi="Times New Roman"/>
    </w:rPr>
  </w:style>
  <w:style w:type="character" w:customStyle="1" w:styleId="nowrap1">
    <w:name w:val="nowrap1"/>
    <w:basedOn w:val="DefaultParagraphFont"/>
    <w:rsid w:val="001E41A8"/>
  </w:style>
  <w:style w:type="paragraph" w:customStyle="1" w:styleId="cita">
    <w:name w:val="cita"/>
    <w:basedOn w:val="Normal"/>
    <w:rsid w:val="001E41A8"/>
    <w:pPr>
      <w:spacing w:before="200" w:after="100" w:afterAutospacing="1"/>
    </w:pPr>
    <w:rPr>
      <w:rFonts w:ascii="SimSun" w:eastAsia="SimSun" w:hAnsi="SimSun" w:cs="SimSun"/>
      <w:sz w:val="15"/>
      <w:szCs w:val="15"/>
      <w:lang w:eastAsia="zh-CN"/>
    </w:rPr>
  </w:style>
  <w:style w:type="paragraph" w:customStyle="1" w:styleId="gpotblnote">
    <w:name w:val="gpotbl_note"/>
    <w:basedOn w:val="Normal"/>
    <w:rsid w:val="001E41A8"/>
    <w:pPr>
      <w:spacing w:before="100" w:beforeAutospacing="1" w:after="100" w:afterAutospacing="1"/>
      <w:ind w:firstLine="480"/>
    </w:pPr>
    <w:rPr>
      <w:rFonts w:ascii="SimSun" w:eastAsia="SimSun" w:hAnsi="SimSun" w:cs="SimSun"/>
      <w:lang w:eastAsia="zh-CN"/>
    </w:rPr>
  </w:style>
  <w:style w:type="paragraph" w:customStyle="1" w:styleId="Atl">
    <w:name w:val="Atl"/>
    <w:basedOn w:val="Normal"/>
    <w:rsid w:val="001E41A8"/>
    <w:pPr>
      <w:overflowPunct w:val="0"/>
      <w:autoSpaceDE w:val="0"/>
      <w:autoSpaceDN w:val="0"/>
      <w:adjustRightInd w:val="0"/>
      <w:spacing w:after="180"/>
      <w:textAlignment w:val="baseline"/>
    </w:pPr>
    <w:rPr>
      <w:rFonts w:eastAsia="MS Mincho" w:cs="v4.2.0"/>
      <w:sz w:val="20"/>
      <w:szCs w:val="20"/>
      <w:lang w:val="en-GB" w:eastAsia="en-GB"/>
    </w:rPr>
  </w:style>
  <w:style w:type="paragraph" w:customStyle="1" w:styleId="CharCharCharCharCharCharCharCharCharCharCharCharChar">
    <w:name w:val="Char Char Char Char Char Char Char Char Char Char Char Char Char"/>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E41A8"/>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val="en-GB" w:eastAsia="ja-JP"/>
    </w:rPr>
  </w:style>
  <w:style w:type="paragraph" w:customStyle="1" w:styleId="200">
    <w:name w:val="20"/>
    <w:basedOn w:val="Normal"/>
    <w:rsid w:val="001E41A8"/>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val="en-GB" w:eastAsia="ja-JP"/>
    </w:rPr>
  </w:style>
  <w:style w:type="paragraph" w:customStyle="1" w:styleId="TdocHeading1">
    <w:name w:val="Tdoc_Heading_1"/>
    <w:basedOn w:val="Heading1"/>
    <w:next w:val="Normal"/>
    <w:autoRedefine/>
    <w:rsid w:val="001E41A8"/>
    <w:pPr>
      <w:keepLines w:val="0"/>
      <w:numPr>
        <w:numId w:val="0"/>
      </w:numPr>
      <w:pBdr>
        <w:top w:val="none" w:sz="0" w:space="0" w:color="auto"/>
      </w:pBdr>
    </w:pPr>
    <w:rPr>
      <w:rFonts w:eastAsia="SimSun"/>
      <w:b/>
      <w:noProof/>
      <w:color w:val="339966"/>
      <w:kern w:val="28"/>
      <w:sz w:val="28"/>
      <w:szCs w:val="28"/>
      <w:lang w:val="en-US" w:eastAsia="zh-CN"/>
    </w:rPr>
  </w:style>
  <w:style w:type="paragraph" w:customStyle="1" w:styleId="xl29">
    <w:name w:val="xl29"/>
    <w:basedOn w:val="Normal"/>
    <w:rsid w:val="001E41A8"/>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lang w:val="en-GB" w:eastAsia="en-GB"/>
    </w:rPr>
  </w:style>
  <w:style w:type="character" w:customStyle="1" w:styleId="im-content1">
    <w:name w:val="im-content1"/>
    <w:rsid w:val="001E41A8"/>
    <w:rPr>
      <w:vanish w:val="0"/>
      <w:webHidden w:val="0"/>
      <w:color w:val="000000"/>
      <w:specVanish w:val="0"/>
    </w:rPr>
  </w:style>
  <w:style w:type="paragraph" w:customStyle="1" w:styleId="Equation">
    <w:name w:val="Equation"/>
    <w:basedOn w:val="Normal"/>
    <w:next w:val="Normal"/>
    <w:link w:val="EquationChar"/>
    <w:qFormat/>
    <w:rsid w:val="001E41A8"/>
    <w:pPr>
      <w:tabs>
        <w:tab w:val="center" w:pos="4620"/>
        <w:tab w:val="right" w:pos="9240"/>
      </w:tabs>
      <w:autoSpaceDE w:val="0"/>
      <w:autoSpaceDN w:val="0"/>
      <w:adjustRightInd w:val="0"/>
      <w:snapToGrid w:val="0"/>
      <w:spacing w:after="120"/>
      <w:jc w:val="both"/>
    </w:pPr>
    <w:rPr>
      <w:rFonts w:eastAsia="SimSun"/>
      <w:sz w:val="22"/>
      <w:szCs w:val="22"/>
      <w:lang w:val="en-GB"/>
    </w:rPr>
  </w:style>
  <w:style w:type="character" w:customStyle="1" w:styleId="EquationChar">
    <w:name w:val="Equation Char"/>
    <w:link w:val="Equation"/>
    <w:rsid w:val="001E41A8"/>
    <w:rPr>
      <w:rFonts w:eastAsia="SimSun"/>
      <w:sz w:val="22"/>
      <w:szCs w:val="22"/>
      <w:lang w:val="en-GB"/>
    </w:rPr>
  </w:style>
  <w:style w:type="character" w:customStyle="1" w:styleId="apple-converted-space">
    <w:name w:val="apple-converted-space"/>
    <w:rsid w:val="001E41A8"/>
  </w:style>
  <w:style w:type="character" w:customStyle="1" w:styleId="shorttext">
    <w:name w:val="short_text"/>
    <w:rsid w:val="001E41A8"/>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E41A8"/>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E41A8"/>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E41A8"/>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E41A8"/>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E41A8"/>
    <w:rPr>
      <w:rFonts w:ascii="Yu Gothic Light" w:eastAsia="Yu Gothic Light" w:hAnsi="Yu Gothic Light" w:cs="Times New Roman"/>
      <w:lang w:val="en-GB" w:eastAsia="en-US"/>
    </w:rPr>
  </w:style>
  <w:style w:type="paragraph" w:customStyle="1" w:styleId="msonormal0">
    <w:name w:val="msonormal"/>
    <w:basedOn w:val="Normal"/>
    <w:rsid w:val="001E41A8"/>
    <w:pPr>
      <w:overflowPunct w:val="0"/>
      <w:autoSpaceDE w:val="0"/>
      <w:autoSpaceDN w:val="0"/>
      <w:adjustRightInd w:val="0"/>
      <w:spacing w:before="100" w:beforeAutospacing="1" w:after="100" w:afterAutospacing="1"/>
    </w:pPr>
    <w:rPr>
      <w:rFonts w:eastAsia="Yu Mincho"/>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E41A8"/>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E41A8"/>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E41A8"/>
    <w:rPr>
      <w:rFonts w:ascii="Times New Roman" w:eastAsia="Yu Mincho" w:hAnsi="Times New Roman"/>
      <w:lang w:val="en-GB" w:eastAsia="en-US"/>
    </w:rPr>
  </w:style>
  <w:style w:type="paragraph" w:customStyle="1" w:styleId="43">
    <w:name w:val="吹き出し4"/>
    <w:basedOn w:val="Normal"/>
    <w:semiHidden/>
    <w:rsid w:val="001E41A8"/>
    <w:pPr>
      <w:spacing w:after="180"/>
    </w:pPr>
    <w:rPr>
      <w:rFonts w:ascii="Tahoma" w:eastAsia="MS Mincho" w:hAnsi="Tahoma" w:cs="Tahoma"/>
      <w:sz w:val="16"/>
      <w:szCs w:val="16"/>
      <w:lang w:val="en-GB"/>
    </w:rPr>
  </w:style>
  <w:style w:type="paragraph" w:customStyle="1" w:styleId="tac0">
    <w:name w:val="tac"/>
    <w:basedOn w:val="Normal"/>
    <w:uiPriority w:val="99"/>
    <w:rsid w:val="001E41A8"/>
    <w:pPr>
      <w:keepNext/>
      <w:autoSpaceDE w:val="0"/>
      <w:autoSpaceDN w:val="0"/>
      <w:jc w:val="center"/>
    </w:pPr>
    <w:rPr>
      <w:rFonts w:ascii="Arial" w:eastAsiaTheme="minorHAnsi" w:hAnsi="Arial" w:cs="Arial"/>
      <w:sz w:val="18"/>
      <w:szCs w:val="18"/>
    </w:rPr>
  </w:style>
  <w:style w:type="character" w:customStyle="1" w:styleId="UnresolvedMention11">
    <w:name w:val="Unresolved Mention11"/>
    <w:uiPriority w:val="99"/>
    <w:semiHidden/>
    <w:unhideWhenUsed/>
    <w:rsid w:val="001E41A8"/>
    <w:rPr>
      <w:color w:val="808080"/>
      <w:shd w:val="clear" w:color="auto" w:fill="E6E6E6"/>
    </w:rPr>
  </w:style>
  <w:style w:type="table" w:customStyle="1" w:styleId="Tabellengitternetz11">
    <w:name w:val="Tabellengitternetz11"/>
    <w:basedOn w:val="TableNormal"/>
    <w:next w:val="TableGrid"/>
    <w:rsid w:val="001E41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E41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E41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E41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E41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E41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E41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E41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E41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E41A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E41A8"/>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E41A8"/>
  </w:style>
  <w:style w:type="table" w:customStyle="1" w:styleId="311">
    <w:name w:val="网格型31"/>
    <w:basedOn w:val="TableNormal"/>
    <w:next w:val="TableGrid"/>
    <w:rsid w:val="001E41A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E41A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E41A8"/>
  </w:style>
  <w:style w:type="table" w:customStyle="1" w:styleId="TableClassic21">
    <w:name w:val="Table Classic 21"/>
    <w:basedOn w:val="TableNormal"/>
    <w:next w:val="TableClassic2"/>
    <w:rsid w:val="001E41A8"/>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unhideWhenUsed/>
    <w:rsid w:val="001E41A8"/>
    <w:rPr>
      <w:color w:val="808080"/>
      <w:shd w:val="clear" w:color="auto" w:fill="E6E6E6"/>
    </w:rPr>
  </w:style>
  <w:style w:type="paragraph" w:customStyle="1" w:styleId="CharCharCharCharChar1">
    <w:name w:val="Char Char Char Char Char1"/>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E41A8"/>
    <w:rPr>
      <w:lang w:val="en-GB" w:eastAsia="ja-JP" w:bidi="ar-SA"/>
    </w:rPr>
  </w:style>
  <w:style w:type="paragraph" w:customStyle="1" w:styleId="1Char1">
    <w:name w:val="(文字) (文字)1 Char (文字) (文字)1"/>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E41A8"/>
    <w:pPr>
      <w:tabs>
        <w:tab w:val="left" w:pos="540"/>
        <w:tab w:val="left" w:pos="1260"/>
        <w:tab w:val="left" w:pos="1800"/>
      </w:tabs>
      <w:spacing w:before="240" w:after="160" w:line="240" w:lineRule="exact"/>
    </w:pPr>
    <w:rPr>
      <w:rFonts w:ascii="Verdana" w:eastAsia="Batang" w:hAnsi="Verdana"/>
      <w:szCs w:val="20"/>
    </w:rPr>
  </w:style>
  <w:style w:type="character" w:customStyle="1" w:styleId="CharChar41">
    <w:name w:val="Char Char41"/>
    <w:rsid w:val="001E41A8"/>
    <w:rPr>
      <w:rFonts w:ascii="Courier New" w:hAnsi="Courier New"/>
      <w:lang w:val="nb-NO" w:eastAsia="ja-JP" w:bidi="ar-SA"/>
    </w:rPr>
  </w:style>
  <w:style w:type="paragraph" w:customStyle="1" w:styleId="CharCharCharCharCharChar1">
    <w:name w:val="Char Char Char Char Char Char1"/>
    <w:semiHidden/>
    <w:rsid w:val="001E41A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E41A8"/>
    <w:rPr>
      <w:rFonts w:ascii="Tahoma" w:hAnsi="Tahoma" w:cs="Tahoma"/>
      <w:shd w:val="clear" w:color="auto" w:fill="000080"/>
      <w:lang w:val="en-GB" w:eastAsia="en-US"/>
    </w:rPr>
  </w:style>
  <w:style w:type="character" w:customStyle="1" w:styleId="ZchnZchn51">
    <w:name w:val="Zchn Zchn51"/>
    <w:rsid w:val="001E41A8"/>
    <w:rPr>
      <w:rFonts w:ascii="Courier New" w:eastAsia="Batang" w:hAnsi="Courier New"/>
      <w:lang w:val="nb-NO" w:eastAsia="en-US" w:bidi="ar-SA"/>
    </w:rPr>
  </w:style>
  <w:style w:type="character" w:customStyle="1" w:styleId="CharChar101">
    <w:name w:val="Char Char101"/>
    <w:semiHidden/>
    <w:rsid w:val="001E41A8"/>
    <w:rPr>
      <w:rFonts w:ascii="Times New Roman" w:hAnsi="Times New Roman"/>
      <w:lang w:val="en-GB" w:eastAsia="en-US"/>
    </w:rPr>
  </w:style>
  <w:style w:type="character" w:customStyle="1" w:styleId="CharChar91">
    <w:name w:val="Char Char91"/>
    <w:semiHidden/>
    <w:rsid w:val="001E41A8"/>
    <w:rPr>
      <w:rFonts w:ascii="Tahoma" w:hAnsi="Tahoma" w:cs="Tahoma"/>
      <w:sz w:val="16"/>
      <w:szCs w:val="16"/>
      <w:lang w:val="en-GB" w:eastAsia="en-US"/>
    </w:rPr>
  </w:style>
  <w:style w:type="character" w:customStyle="1" w:styleId="CharChar81">
    <w:name w:val="Char Char81"/>
    <w:semiHidden/>
    <w:rsid w:val="001E41A8"/>
    <w:rPr>
      <w:rFonts w:ascii="Times New Roman" w:hAnsi="Times New Roman"/>
      <w:b/>
      <w:bCs/>
      <w:lang w:val="en-GB" w:eastAsia="en-US"/>
    </w:rPr>
  </w:style>
  <w:style w:type="paragraph" w:customStyle="1" w:styleId="23">
    <w:name w:val="修订2"/>
    <w:hidden/>
    <w:semiHidden/>
    <w:rsid w:val="001E41A8"/>
    <w:rPr>
      <w:rFonts w:eastAsia="Batang"/>
      <w:lang w:val="en-GB"/>
    </w:rPr>
  </w:style>
  <w:style w:type="paragraph" w:customStyle="1" w:styleId="1CharChar1Char1">
    <w:name w:val="(文字) (文字)1 Char (文字) (文字) Char (文字) (文字)1 Char (文字) (文字)1"/>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291">
    <w:name w:val="Char Char291"/>
    <w:rsid w:val="001E41A8"/>
    <w:rPr>
      <w:rFonts w:ascii="Arial" w:hAnsi="Arial"/>
      <w:sz w:val="36"/>
      <w:lang w:val="en-GB" w:eastAsia="en-US" w:bidi="ar-SA"/>
    </w:rPr>
  </w:style>
  <w:style w:type="character" w:customStyle="1" w:styleId="CharChar281">
    <w:name w:val="Char Char281"/>
    <w:rsid w:val="001E41A8"/>
    <w:rPr>
      <w:rFonts w:ascii="Arial" w:hAnsi="Arial"/>
      <w:sz w:val="32"/>
      <w:lang w:val="en-GB"/>
    </w:rPr>
  </w:style>
  <w:style w:type="paragraph" w:customStyle="1" w:styleId="CharChar241">
    <w:name w:val="Char Char241"/>
    <w:basedOn w:val="Normal"/>
    <w:semiHidden/>
    <w:rsid w:val="001E41A8"/>
    <w:pPr>
      <w:tabs>
        <w:tab w:val="left" w:pos="540"/>
        <w:tab w:val="left" w:pos="1260"/>
        <w:tab w:val="left" w:pos="1800"/>
      </w:tabs>
      <w:spacing w:before="240" w:after="160" w:line="240" w:lineRule="exact"/>
    </w:pPr>
    <w:rPr>
      <w:rFonts w:ascii="Verdana" w:eastAsia="Batang" w:hAnsi="Verdana"/>
      <w:szCs w:val="20"/>
    </w:rPr>
  </w:style>
  <w:style w:type="paragraph" w:customStyle="1" w:styleId="Char10">
    <w:name w:val="(文字) (文字) Char1"/>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E41A8"/>
    <w:pPr>
      <w:tabs>
        <w:tab w:val="left" w:pos="540"/>
        <w:tab w:val="left" w:pos="1260"/>
        <w:tab w:val="left" w:pos="1800"/>
      </w:tabs>
      <w:spacing w:before="240" w:after="160" w:line="240" w:lineRule="exact"/>
    </w:pPr>
    <w:rPr>
      <w:rFonts w:ascii="Verdana" w:eastAsia="Batang" w:hAnsi="Verdana"/>
      <w:szCs w:val="20"/>
    </w:rPr>
  </w:style>
  <w:style w:type="paragraph" w:customStyle="1" w:styleId="CharCharCharCharCharCharCharCharCharCharCharCharChar1">
    <w:name w:val="Char Char Char Char Char Char Char Char Char Char Char Char Char1"/>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111">
    <w:name w:val="No List111"/>
    <w:next w:val="NoList"/>
    <w:uiPriority w:val="99"/>
    <w:semiHidden/>
    <w:unhideWhenUsed/>
    <w:rsid w:val="001E41A8"/>
  </w:style>
  <w:style w:type="table" w:customStyle="1" w:styleId="TableGrid12">
    <w:name w:val="Table Grid12"/>
    <w:basedOn w:val="TableNormal"/>
    <w:next w:val="TableGrid"/>
    <w:rsid w:val="001E41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E41A8"/>
  </w:style>
  <w:style w:type="table" w:customStyle="1" w:styleId="TableGrid111">
    <w:name w:val="Table Grid111"/>
    <w:basedOn w:val="TableNormal"/>
    <w:next w:val="TableGrid"/>
    <w:rsid w:val="001E41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E41A8"/>
  </w:style>
  <w:style w:type="numbering" w:customStyle="1" w:styleId="NoList32">
    <w:name w:val="No List32"/>
    <w:next w:val="NoList"/>
    <w:uiPriority w:val="99"/>
    <w:semiHidden/>
    <w:unhideWhenUsed/>
    <w:rsid w:val="001E41A8"/>
  </w:style>
  <w:style w:type="paragraph" w:customStyle="1" w:styleId="aria">
    <w:name w:val="aria"/>
    <w:basedOn w:val="Normal"/>
    <w:rsid w:val="001E41A8"/>
    <w:pPr>
      <w:keepNext/>
      <w:keepLines/>
      <w:jc w:val="both"/>
    </w:pPr>
    <w:rPr>
      <w:rFonts w:ascii="Arial" w:eastAsia="SimSun" w:hAnsi="Arial"/>
      <w:sz w:val="18"/>
      <w:szCs w:val="18"/>
      <w:lang w:val="en-GB"/>
    </w:rPr>
  </w:style>
  <w:style w:type="paragraph" w:styleId="NoSpacing">
    <w:name w:val="No Spacing"/>
    <w:uiPriority w:val="1"/>
    <w:qFormat/>
    <w:rsid w:val="001E41A8"/>
    <w:pPr>
      <w:overflowPunct w:val="0"/>
      <w:autoSpaceDE w:val="0"/>
      <w:autoSpaceDN w:val="0"/>
      <w:adjustRightInd w:val="0"/>
    </w:pPr>
    <w:rPr>
      <w:lang w:val="en-GB" w:eastAsia="ja-JP"/>
    </w:rPr>
  </w:style>
  <w:style w:type="paragraph" w:customStyle="1" w:styleId="p20">
    <w:name w:val="p20"/>
    <w:basedOn w:val="Normal"/>
    <w:rsid w:val="001E41A8"/>
    <w:pPr>
      <w:snapToGrid w:val="0"/>
      <w:textAlignment w:val="baseline"/>
    </w:pPr>
    <w:rPr>
      <w:rFonts w:ascii="Arial" w:eastAsia="SimSun" w:hAnsi="Arial" w:cs="Arial"/>
      <w:sz w:val="18"/>
      <w:szCs w:val="18"/>
      <w:lang w:eastAsia="zh-CN"/>
    </w:rPr>
  </w:style>
  <w:style w:type="paragraph" w:customStyle="1" w:styleId="a6">
    <w:name w:val="吹き出し"/>
    <w:basedOn w:val="Normal"/>
    <w:semiHidden/>
    <w:rsid w:val="001E41A8"/>
    <w:pPr>
      <w:spacing w:after="180"/>
    </w:pPr>
    <w:rPr>
      <w:rFonts w:ascii="Tahoma" w:eastAsia="MS Mincho" w:hAnsi="Tahoma" w:cs="Tahoma"/>
      <w:sz w:val="16"/>
      <w:szCs w:val="16"/>
      <w:lang w:val="en-GB" w:eastAsia="ko-KR"/>
    </w:rPr>
  </w:style>
  <w:style w:type="character" w:customStyle="1" w:styleId="FooterChar1">
    <w:name w:val="Footer Char1"/>
    <w:aliases w:val="footer odd Char1,footer Char1,fo Char1,pie de página Char1"/>
    <w:semiHidden/>
    <w:rsid w:val="001E41A8"/>
    <w:rPr>
      <w:rFonts w:ascii="Times New Roman" w:hAnsi="Times New Roman"/>
      <w:lang w:val="en-GB"/>
    </w:rPr>
  </w:style>
  <w:style w:type="paragraph" w:customStyle="1" w:styleId="CharChar5">
    <w:name w:val="Char Char5"/>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HTMLSample">
    <w:name w:val="HTML Sample"/>
    <w:semiHidden/>
    <w:rsid w:val="001E41A8"/>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1E41A8"/>
    <w:pPr>
      <w:spacing w:after="180"/>
      <w:jc w:val="center"/>
    </w:pPr>
    <w:rPr>
      <w:rFonts w:ascii="Arial" w:eastAsia="SimSun" w:hAnsi="Arial" w:cs="Arial"/>
      <w:b/>
      <w:sz w:val="20"/>
      <w:szCs w:val="20"/>
      <w:lang w:val="en-GB"/>
    </w:rPr>
  </w:style>
  <w:style w:type="character" w:customStyle="1" w:styleId="Table1">
    <w:name w:val="Table (文字)"/>
    <w:link w:val="Table0"/>
    <w:rsid w:val="001E41A8"/>
    <w:rPr>
      <w:rFonts w:ascii="Arial" w:eastAsia="SimSun" w:hAnsi="Arial" w:cs="Arial"/>
      <w:b/>
      <w:lang w:val="en-GB"/>
    </w:rPr>
  </w:style>
  <w:style w:type="paragraph" w:customStyle="1" w:styleId="ColorfulList-Accent11">
    <w:name w:val="Colorful List - Accent 11"/>
    <w:basedOn w:val="Normal"/>
    <w:uiPriority w:val="34"/>
    <w:qFormat/>
    <w:rsid w:val="001E41A8"/>
    <w:pPr>
      <w:overflowPunct w:val="0"/>
      <w:autoSpaceDE w:val="0"/>
      <w:autoSpaceDN w:val="0"/>
      <w:adjustRightInd w:val="0"/>
      <w:spacing w:after="180"/>
      <w:ind w:left="720"/>
      <w:contextualSpacing/>
      <w:textAlignment w:val="baseline"/>
    </w:pPr>
    <w:rPr>
      <w:sz w:val="20"/>
      <w:szCs w:val="20"/>
      <w:lang w:val="en-GB"/>
    </w:rPr>
  </w:style>
  <w:style w:type="paragraph" w:customStyle="1" w:styleId="ColorfulShading-Accent11">
    <w:name w:val="Colorful Shading - Accent 11"/>
    <w:hidden/>
    <w:semiHidden/>
    <w:rsid w:val="001E41A8"/>
    <w:rPr>
      <w:rFonts w:eastAsia="Batang"/>
      <w:lang w:val="en-GB"/>
    </w:rPr>
  </w:style>
  <w:style w:type="character" w:styleId="LineNumber">
    <w:name w:val="line number"/>
    <w:basedOn w:val="DefaultParagraphFont"/>
    <w:semiHidden/>
    <w:rsid w:val="001E41A8"/>
    <w:rPr>
      <w:rFonts w:ascii="Arial" w:eastAsia="SimSun" w:hAnsi="Arial" w:cs="Arial"/>
      <w:color w:val="0000FF"/>
      <w:kern w:val="2"/>
      <w:lang w:val="en-US" w:eastAsia="zh-CN" w:bidi="ar-SA"/>
    </w:rPr>
  </w:style>
  <w:style w:type="paragraph" w:styleId="BlockText">
    <w:name w:val="Block Text"/>
    <w:basedOn w:val="Normal"/>
    <w:rsid w:val="001E41A8"/>
    <w:pPr>
      <w:spacing w:after="120"/>
      <w:ind w:left="1440" w:right="1440"/>
    </w:pPr>
    <w:rPr>
      <w:rFonts w:eastAsia="MS Mincho"/>
      <w:sz w:val="20"/>
      <w:szCs w:val="20"/>
      <w:lang w:val="en-GB"/>
    </w:rPr>
  </w:style>
  <w:style w:type="paragraph" w:customStyle="1" w:styleId="60">
    <w:name w:val="吹き出し6"/>
    <w:basedOn w:val="Normal"/>
    <w:semiHidden/>
    <w:rsid w:val="001E41A8"/>
    <w:pPr>
      <w:spacing w:after="180"/>
    </w:pPr>
    <w:rPr>
      <w:rFonts w:ascii="Tahoma" w:eastAsia="MS Mincho" w:hAnsi="Tahoma" w:cs="Tahoma"/>
      <w:sz w:val="16"/>
      <w:szCs w:val="16"/>
      <w:lang w:val="en-GB" w:eastAsia="ko-KR"/>
    </w:rPr>
  </w:style>
  <w:style w:type="character" w:styleId="HTMLCode">
    <w:name w:val="HTML Code"/>
    <w:semiHidden/>
    <w:unhideWhenUsed/>
    <w:rsid w:val="001E41A8"/>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1E41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342765">
      <w:bodyDiv w:val="1"/>
      <w:marLeft w:val="0"/>
      <w:marRight w:val="0"/>
      <w:marTop w:val="0"/>
      <w:marBottom w:val="0"/>
      <w:divBdr>
        <w:top w:val="none" w:sz="0" w:space="0" w:color="auto"/>
        <w:left w:val="none" w:sz="0" w:space="0" w:color="auto"/>
        <w:bottom w:val="none" w:sz="0" w:space="0" w:color="auto"/>
        <w:right w:val="none" w:sz="0" w:space="0" w:color="auto"/>
      </w:divBdr>
    </w:div>
    <w:div w:id="58094187">
      <w:bodyDiv w:val="1"/>
      <w:marLeft w:val="0"/>
      <w:marRight w:val="0"/>
      <w:marTop w:val="0"/>
      <w:marBottom w:val="0"/>
      <w:divBdr>
        <w:top w:val="none" w:sz="0" w:space="0" w:color="auto"/>
        <w:left w:val="none" w:sz="0" w:space="0" w:color="auto"/>
        <w:bottom w:val="none" w:sz="0" w:space="0" w:color="auto"/>
        <w:right w:val="none" w:sz="0" w:space="0" w:color="auto"/>
      </w:divBdr>
    </w:div>
    <w:div w:id="160700403">
      <w:bodyDiv w:val="1"/>
      <w:marLeft w:val="0"/>
      <w:marRight w:val="0"/>
      <w:marTop w:val="0"/>
      <w:marBottom w:val="0"/>
      <w:divBdr>
        <w:top w:val="none" w:sz="0" w:space="0" w:color="auto"/>
        <w:left w:val="none" w:sz="0" w:space="0" w:color="auto"/>
        <w:bottom w:val="none" w:sz="0" w:space="0" w:color="auto"/>
        <w:right w:val="none" w:sz="0" w:space="0" w:color="auto"/>
      </w:divBdr>
    </w:div>
    <w:div w:id="191847061">
      <w:bodyDiv w:val="1"/>
      <w:marLeft w:val="0"/>
      <w:marRight w:val="0"/>
      <w:marTop w:val="0"/>
      <w:marBottom w:val="0"/>
      <w:divBdr>
        <w:top w:val="none" w:sz="0" w:space="0" w:color="auto"/>
        <w:left w:val="none" w:sz="0" w:space="0" w:color="auto"/>
        <w:bottom w:val="none" w:sz="0" w:space="0" w:color="auto"/>
        <w:right w:val="none" w:sz="0" w:space="0" w:color="auto"/>
      </w:divBdr>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69329066">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731316870">
      <w:bodyDiv w:val="1"/>
      <w:marLeft w:val="0"/>
      <w:marRight w:val="0"/>
      <w:marTop w:val="0"/>
      <w:marBottom w:val="0"/>
      <w:divBdr>
        <w:top w:val="none" w:sz="0" w:space="0" w:color="auto"/>
        <w:left w:val="none" w:sz="0" w:space="0" w:color="auto"/>
        <w:bottom w:val="none" w:sz="0" w:space="0" w:color="auto"/>
        <w:right w:val="none" w:sz="0" w:space="0" w:color="auto"/>
      </w:divBdr>
      <w:divsChild>
        <w:div w:id="1940066016">
          <w:marLeft w:val="360"/>
          <w:marRight w:val="0"/>
          <w:marTop w:val="200"/>
          <w:marBottom w:val="0"/>
          <w:divBdr>
            <w:top w:val="none" w:sz="0" w:space="0" w:color="auto"/>
            <w:left w:val="none" w:sz="0" w:space="0" w:color="auto"/>
            <w:bottom w:val="none" w:sz="0" w:space="0" w:color="auto"/>
            <w:right w:val="none" w:sz="0" w:space="0" w:color="auto"/>
          </w:divBdr>
        </w:div>
      </w:divsChild>
    </w:div>
    <w:div w:id="744761357">
      <w:bodyDiv w:val="1"/>
      <w:marLeft w:val="0"/>
      <w:marRight w:val="0"/>
      <w:marTop w:val="0"/>
      <w:marBottom w:val="0"/>
      <w:divBdr>
        <w:top w:val="none" w:sz="0" w:space="0" w:color="auto"/>
        <w:left w:val="none" w:sz="0" w:space="0" w:color="auto"/>
        <w:bottom w:val="none" w:sz="0" w:space="0" w:color="auto"/>
        <w:right w:val="none" w:sz="0" w:space="0" w:color="auto"/>
      </w:divBdr>
    </w:div>
    <w:div w:id="956987587">
      <w:bodyDiv w:val="1"/>
      <w:marLeft w:val="0"/>
      <w:marRight w:val="0"/>
      <w:marTop w:val="0"/>
      <w:marBottom w:val="0"/>
      <w:divBdr>
        <w:top w:val="none" w:sz="0" w:space="0" w:color="auto"/>
        <w:left w:val="none" w:sz="0" w:space="0" w:color="auto"/>
        <w:bottom w:val="none" w:sz="0" w:space="0" w:color="auto"/>
        <w:right w:val="none" w:sz="0" w:space="0" w:color="auto"/>
      </w:divBdr>
    </w:div>
    <w:div w:id="1015379673">
      <w:bodyDiv w:val="1"/>
      <w:marLeft w:val="0"/>
      <w:marRight w:val="0"/>
      <w:marTop w:val="0"/>
      <w:marBottom w:val="0"/>
      <w:divBdr>
        <w:top w:val="none" w:sz="0" w:space="0" w:color="auto"/>
        <w:left w:val="none" w:sz="0" w:space="0" w:color="auto"/>
        <w:bottom w:val="none" w:sz="0" w:space="0" w:color="auto"/>
        <w:right w:val="none" w:sz="0" w:space="0" w:color="auto"/>
      </w:divBdr>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5157880">
      <w:bodyDiv w:val="1"/>
      <w:marLeft w:val="0"/>
      <w:marRight w:val="0"/>
      <w:marTop w:val="0"/>
      <w:marBottom w:val="0"/>
      <w:divBdr>
        <w:top w:val="none" w:sz="0" w:space="0" w:color="auto"/>
        <w:left w:val="none" w:sz="0" w:space="0" w:color="auto"/>
        <w:bottom w:val="none" w:sz="0" w:space="0" w:color="auto"/>
        <w:right w:val="none" w:sz="0" w:space="0" w:color="auto"/>
      </w:divBdr>
    </w:div>
    <w:div w:id="1272860043">
      <w:bodyDiv w:val="1"/>
      <w:marLeft w:val="0"/>
      <w:marRight w:val="0"/>
      <w:marTop w:val="0"/>
      <w:marBottom w:val="0"/>
      <w:divBdr>
        <w:top w:val="none" w:sz="0" w:space="0" w:color="auto"/>
        <w:left w:val="none" w:sz="0" w:space="0" w:color="auto"/>
        <w:bottom w:val="none" w:sz="0" w:space="0" w:color="auto"/>
        <w:right w:val="none" w:sz="0" w:space="0" w:color="auto"/>
      </w:divBdr>
      <w:divsChild>
        <w:div w:id="144207812">
          <w:marLeft w:val="360"/>
          <w:marRight w:val="0"/>
          <w:marTop w:val="200"/>
          <w:marBottom w:val="0"/>
          <w:divBdr>
            <w:top w:val="none" w:sz="0" w:space="0" w:color="auto"/>
            <w:left w:val="none" w:sz="0" w:space="0" w:color="auto"/>
            <w:bottom w:val="none" w:sz="0" w:space="0" w:color="auto"/>
            <w:right w:val="none" w:sz="0" w:space="0" w:color="auto"/>
          </w:divBdr>
        </w:div>
      </w:divsChild>
    </w:div>
    <w:div w:id="1373967791">
      <w:bodyDiv w:val="1"/>
      <w:marLeft w:val="0"/>
      <w:marRight w:val="0"/>
      <w:marTop w:val="0"/>
      <w:marBottom w:val="0"/>
      <w:divBdr>
        <w:top w:val="none" w:sz="0" w:space="0" w:color="auto"/>
        <w:left w:val="none" w:sz="0" w:space="0" w:color="auto"/>
        <w:bottom w:val="none" w:sz="0" w:space="0" w:color="auto"/>
        <w:right w:val="none" w:sz="0" w:space="0" w:color="auto"/>
      </w:divBdr>
    </w:div>
    <w:div w:id="1380780019">
      <w:bodyDiv w:val="1"/>
      <w:marLeft w:val="0"/>
      <w:marRight w:val="0"/>
      <w:marTop w:val="0"/>
      <w:marBottom w:val="0"/>
      <w:divBdr>
        <w:top w:val="none" w:sz="0" w:space="0" w:color="auto"/>
        <w:left w:val="none" w:sz="0" w:space="0" w:color="auto"/>
        <w:bottom w:val="none" w:sz="0" w:space="0" w:color="auto"/>
        <w:right w:val="none" w:sz="0" w:space="0" w:color="auto"/>
      </w:divBdr>
    </w:div>
    <w:div w:id="1403868187">
      <w:bodyDiv w:val="1"/>
      <w:marLeft w:val="0"/>
      <w:marRight w:val="0"/>
      <w:marTop w:val="0"/>
      <w:marBottom w:val="0"/>
      <w:divBdr>
        <w:top w:val="none" w:sz="0" w:space="0" w:color="auto"/>
        <w:left w:val="none" w:sz="0" w:space="0" w:color="auto"/>
        <w:bottom w:val="none" w:sz="0" w:space="0" w:color="auto"/>
        <w:right w:val="none" w:sz="0" w:space="0" w:color="auto"/>
      </w:divBdr>
    </w:div>
    <w:div w:id="1631865089">
      <w:bodyDiv w:val="1"/>
      <w:marLeft w:val="0"/>
      <w:marRight w:val="0"/>
      <w:marTop w:val="0"/>
      <w:marBottom w:val="0"/>
      <w:divBdr>
        <w:top w:val="none" w:sz="0" w:space="0" w:color="auto"/>
        <w:left w:val="none" w:sz="0" w:space="0" w:color="auto"/>
        <w:bottom w:val="none" w:sz="0" w:space="0" w:color="auto"/>
        <w:right w:val="none" w:sz="0" w:space="0" w:color="auto"/>
      </w:divBdr>
      <w:divsChild>
        <w:div w:id="350230032">
          <w:marLeft w:val="576"/>
          <w:marRight w:val="0"/>
          <w:marTop w:val="200"/>
          <w:marBottom w:val="0"/>
          <w:divBdr>
            <w:top w:val="none" w:sz="0" w:space="0" w:color="auto"/>
            <w:left w:val="none" w:sz="0" w:space="0" w:color="auto"/>
            <w:bottom w:val="none" w:sz="0" w:space="0" w:color="auto"/>
            <w:right w:val="none" w:sz="0" w:space="0" w:color="auto"/>
          </w:divBdr>
        </w:div>
        <w:div w:id="1010258978">
          <w:marLeft w:val="1296"/>
          <w:marRight w:val="0"/>
          <w:marTop w:val="100"/>
          <w:marBottom w:val="0"/>
          <w:divBdr>
            <w:top w:val="none" w:sz="0" w:space="0" w:color="auto"/>
            <w:left w:val="none" w:sz="0" w:space="0" w:color="auto"/>
            <w:bottom w:val="none" w:sz="0" w:space="0" w:color="auto"/>
            <w:right w:val="none" w:sz="0" w:space="0" w:color="auto"/>
          </w:divBdr>
        </w:div>
        <w:div w:id="1559784554">
          <w:marLeft w:val="2016"/>
          <w:marRight w:val="0"/>
          <w:marTop w:val="100"/>
          <w:marBottom w:val="0"/>
          <w:divBdr>
            <w:top w:val="none" w:sz="0" w:space="0" w:color="auto"/>
            <w:left w:val="none" w:sz="0" w:space="0" w:color="auto"/>
            <w:bottom w:val="none" w:sz="0" w:space="0" w:color="auto"/>
            <w:right w:val="none" w:sz="0" w:space="0" w:color="auto"/>
          </w:divBdr>
        </w:div>
        <w:div w:id="593980963">
          <w:marLeft w:val="2016"/>
          <w:marRight w:val="0"/>
          <w:marTop w:val="100"/>
          <w:marBottom w:val="0"/>
          <w:divBdr>
            <w:top w:val="none" w:sz="0" w:space="0" w:color="auto"/>
            <w:left w:val="none" w:sz="0" w:space="0" w:color="auto"/>
            <w:bottom w:val="none" w:sz="0" w:space="0" w:color="auto"/>
            <w:right w:val="none" w:sz="0" w:space="0" w:color="auto"/>
          </w:divBdr>
        </w:div>
        <w:div w:id="1866597967">
          <w:marLeft w:val="1296"/>
          <w:marRight w:val="0"/>
          <w:marTop w:val="100"/>
          <w:marBottom w:val="0"/>
          <w:divBdr>
            <w:top w:val="none" w:sz="0" w:space="0" w:color="auto"/>
            <w:left w:val="none" w:sz="0" w:space="0" w:color="auto"/>
            <w:bottom w:val="none" w:sz="0" w:space="0" w:color="auto"/>
            <w:right w:val="none" w:sz="0" w:space="0" w:color="auto"/>
          </w:divBdr>
        </w:div>
        <w:div w:id="1757826420">
          <w:marLeft w:val="2016"/>
          <w:marRight w:val="0"/>
          <w:marTop w:val="100"/>
          <w:marBottom w:val="0"/>
          <w:divBdr>
            <w:top w:val="none" w:sz="0" w:space="0" w:color="auto"/>
            <w:left w:val="none" w:sz="0" w:space="0" w:color="auto"/>
            <w:bottom w:val="none" w:sz="0" w:space="0" w:color="auto"/>
            <w:right w:val="none" w:sz="0" w:space="0" w:color="auto"/>
          </w:divBdr>
        </w:div>
        <w:div w:id="1034309710">
          <w:marLeft w:val="2016"/>
          <w:marRight w:val="0"/>
          <w:marTop w:val="100"/>
          <w:marBottom w:val="0"/>
          <w:divBdr>
            <w:top w:val="none" w:sz="0" w:space="0" w:color="auto"/>
            <w:left w:val="none" w:sz="0" w:space="0" w:color="auto"/>
            <w:bottom w:val="none" w:sz="0" w:space="0" w:color="auto"/>
            <w:right w:val="none" w:sz="0" w:space="0" w:color="auto"/>
          </w:divBdr>
        </w:div>
      </w:divsChild>
    </w:div>
    <w:div w:id="1642415781">
      <w:bodyDiv w:val="1"/>
      <w:marLeft w:val="0"/>
      <w:marRight w:val="0"/>
      <w:marTop w:val="0"/>
      <w:marBottom w:val="0"/>
      <w:divBdr>
        <w:top w:val="none" w:sz="0" w:space="0" w:color="auto"/>
        <w:left w:val="none" w:sz="0" w:space="0" w:color="auto"/>
        <w:bottom w:val="none" w:sz="0" w:space="0" w:color="auto"/>
        <w:right w:val="none" w:sz="0" w:space="0" w:color="auto"/>
      </w:divBdr>
    </w:div>
    <w:div w:id="1674336038">
      <w:bodyDiv w:val="1"/>
      <w:marLeft w:val="0"/>
      <w:marRight w:val="0"/>
      <w:marTop w:val="0"/>
      <w:marBottom w:val="0"/>
      <w:divBdr>
        <w:top w:val="none" w:sz="0" w:space="0" w:color="auto"/>
        <w:left w:val="none" w:sz="0" w:space="0" w:color="auto"/>
        <w:bottom w:val="none" w:sz="0" w:space="0" w:color="auto"/>
        <w:right w:val="none" w:sz="0" w:space="0" w:color="auto"/>
      </w:divBdr>
    </w:div>
    <w:div w:id="1734545886">
      <w:bodyDiv w:val="1"/>
      <w:marLeft w:val="0"/>
      <w:marRight w:val="0"/>
      <w:marTop w:val="0"/>
      <w:marBottom w:val="0"/>
      <w:divBdr>
        <w:top w:val="none" w:sz="0" w:space="0" w:color="auto"/>
        <w:left w:val="none" w:sz="0" w:space="0" w:color="auto"/>
        <w:bottom w:val="none" w:sz="0" w:space="0" w:color="auto"/>
        <w:right w:val="none" w:sz="0" w:space="0" w:color="auto"/>
      </w:divBdr>
    </w:div>
    <w:div w:id="1780560571">
      <w:bodyDiv w:val="1"/>
      <w:marLeft w:val="0"/>
      <w:marRight w:val="0"/>
      <w:marTop w:val="0"/>
      <w:marBottom w:val="0"/>
      <w:divBdr>
        <w:top w:val="none" w:sz="0" w:space="0" w:color="auto"/>
        <w:left w:val="none" w:sz="0" w:space="0" w:color="auto"/>
        <w:bottom w:val="none" w:sz="0" w:space="0" w:color="auto"/>
        <w:right w:val="none" w:sz="0" w:space="0" w:color="auto"/>
      </w:divBdr>
      <w:divsChild>
        <w:div w:id="38172310">
          <w:marLeft w:val="547"/>
          <w:marRight w:val="0"/>
          <w:marTop w:val="115"/>
          <w:marBottom w:val="0"/>
          <w:divBdr>
            <w:top w:val="none" w:sz="0" w:space="0" w:color="auto"/>
            <w:left w:val="none" w:sz="0" w:space="0" w:color="auto"/>
            <w:bottom w:val="none" w:sz="0" w:space="0" w:color="auto"/>
            <w:right w:val="none" w:sz="0" w:space="0" w:color="auto"/>
          </w:divBdr>
        </w:div>
        <w:div w:id="750157424">
          <w:marLeft w:val="1166"/>
          <w:marRight w:val="0"/>
          <w:marTop w:val="96"/>
          <w:marBottom w:val="0"/>
          <w:divBdr>
            <w:top w:val="none" w:sz="0" w:space="0" w:color="auto"/>
            <w:left w:val="none" w:sz="0" w:space="0" w:color="auto"/>
            <w:bottom w:val="none" w:sz="0" w:space="0" w:color="auto"/>
            <w:right w:val="none" w:sz="0" w:space="0" w:color="auto"/>
          </w:divBdr>
        </w:div>
        <w:div w:id="1481196145">
          <w:marLeft w:val="1800"/>
          <w:marRight w:val="0"/>
          <w:marTop w:val="77"/>
          <w:marBottom w:val="0"/>
          <w:divBdr>
            <w:top w:val="none" w:sz="0" w:space="0" w:color="auto"/>
            <w:left w:val="none" w:sz="0" w:space="0" w:color="auto"/>
            <w:bottom w:val="none" w:sz="0" w:space="0" w:color="auto"/>
            <w:right w:val="none" w:sz="0" w:space="0" w:color="auto"/>
          </w:divBdr>
        </w:div>
        <w:div w:id="1563565855">
          <w:marLeft w:val="1800"/>
          <w:marRight w:val="0"/>
          <w:marTop w:val="77"/>
          <w:marBottom w:val="0"/>
          <w:divBdr>
            <w:top w:val="none" w:sz="0" w:space="0" w:color="auto"/>
            <w:left w:val="none" w:sz="0" w:space="0" w:color="auto"/>
            <w:bottom w:val="none" w:sz="0" w:space="0" w:color="auto"/>
            <w:right w:val="none" w:sz="0" w:space="0" w:color="auto"/>
          </w:divBdr>
        </w:div>
        <w:div w:id="1870950575">
          <w:marLeft w:val="3240"/>
          <w:marRight w:val="0"/>
          <w:marTop w:val="67"/>
          <w:marBottom w:val="0"/>
          <w:divBdr>
            <w:top w:val="none" w:sz="0" w:space="0" w:color="auto"/>
            <w:left w:val="none" w:sz="0" w:space="0" w:color="auto"/>
            <w:bottom w:val="none" w:sz="0" w:space="0" w:color="auto"/>
            <w:right w:val="none" w:sz="0" w:space="0" w:color="auto"/>
          </w:divBdr>
        </w:div>
        <w:div w:id="1904171547">
          <w:marLeft w:val="2520"/>
          <w:marRight w:val="0"/>
          <w:marTop w:val="77"/>
          <w:marBottom w:val="0"/>
          <w:divBdr>
            <w:top w:val="none" w:sz="0" w:space="0" w:color="auto"/>
            <w:left w:val="none" w:sz="0" w:space="0" w:color="auto"/>
            <w:bottom w:val="none" w:sz="0" w:space="0" w:color="auto"/>
            <w:right w:val="none" w:sz="0" w:space="0" w:color="auto"/>
          </w:divBdr>
        </w:div>
        <w:div w:id="2069301615">
          <w:marLeft w:val="2520"/>
          <w:marRight w:val="0"/>
          <w:marTop w:val="67"/>
          <w:marBottom w:val="0"/>
          <w:divBdr>
            <w:top w:val="none" w:sz="0" w:space="0" w:color="auto"/>
            <w:left w:val="none" w:sz="0" w:space="0" w:color="auto"/>
            <w:bottom w:val="none" w:sz="0" w:space="0" w:color="auto"/>
            <w:right w:val="none" w:sz="0" w:space="0" w:color="auto"/>
          </w:divBdr>
        </w:div>
      </w:divsChild>
    </w:div>
    <w:div w:id="1861235841">
      <w:bodyDiv w:val="1"/>
      <w:marLeft w:val="0"/>
      <w:marRight w:val="0"/>
      <w:marTop w:val="0"/>
      <w:marBottom w:val="0"/>
      <w:divBdr>
        <w:top w:val="none" w:sz="0" w:space="0" w:color="auto"/>
        <w:left w:val="none" w:sz="0" w:space="0" w:color="auto"/>
        <w:bottom w:val="none" w:sz="0" w:space="0" w:color="auto"/>
        <w:right w:val="none" w:sz="0" w:space="0" w:color="auto"/>
      </w:divBdr>
    </w:div>
    <w:div w:id="1958871469">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068456970">
      <w:bodyDiv w:val="1"/>
      <w:marLeft w:val="0"/>
      <w:marRight w:val="0"/>
      <w:marTop w:val="0"/>
      <w:marBottom w:val="0"/>
      <w:divBdr>
        <w:top w:val="none" w:sz="0" w:space="0" w:color="auto"/>
        <w:left w:val="none" w:sz="0" w:space="0" w:color="auto"/>
        <w:bottom w:val="none" w:sz="0" w:space="0" w:color="auto"/>
        <w:right w:val="none" w:sz="0" w:space="0" w:color="auto"/>
      </w:divBdr>
    </w:div>
    <w:div w:id="2113696402">
      <w:bodyDiv w:val="1"/>
      <w:marLeft w:val="0"/>
      <w:marRight w:val="0"/>
      <w:marTop w:val="0"/>
      <w:marBottom w:val="0"/>
      <w:divBdr>
        <w:top w:val="none" w:sz="0" w:space="0" w:color="auto"/>
        <w:left w:val="none" w:sz="0" w:space="0" w:color="auto"/>
        <w:bottom w:val="none" w:sz="0" w:space="0" w:color="auto"/>
        <w:right w:val="none" w:sz="0" w:space="0" w:color="auto"/>
      </w:divBdr>
      <w:divsChild>
        <w:div w:id="280183676">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9A39F2-AC42-469E-8B00-B1445A14D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Template>
  <TotalTime>1</TotalTime>
  <Pages>11</Pages>
  <Words>2891</Words>
  <Characters>16484</Characters>
  <Application>Microsoft Office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19337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creator>Laurent Noel</dc:creator>
  <cp:lastModifiedBy>Laurent Noel</cp:lastModifiedBy>
  <cp:revision>2</cp:revision>
  <cp:lastPrinted>2010-01-07T15:23:00Z</cp:lastPrinted>
  <dcterms:created xsi:type="dcterms:W3CDTF">2020-08-08T00:04:00Z</dcterms:created>
  <dcterms:modified xsi:type="dcterms:W3CDTF">2020-08-08T00:04:00Z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(3)GFmr9e5QdhUKVyzh8lN9tIrEaDy+5QMpgDPWw52NNoy+goWsFoE8KEwd0QmNTY3iG3Qbj6lf_x000d_
NnyFd+yGglxf6JbjAaWZJrsyQBQhS6b5SM/tnC1Q3gVFNjMcDi33fb8J3ygKDmTurrXVP7Iq_x000d_
3Yw8Vd4UrEfsriyp6ta1Qm4Y7/+i2MTeZANTqwJ58Ptz+EjuI7tkQ6RPu9u66gX6cVfj9/9k_x000d_
f8lRR/hPAlAlb8LAdV</vt:lpwstr>
  </property>
  <property fmtid="{D5CDD505-2E9C-101B-9397-08002B2CF9AE}" pid="3" name="_2015_ms_pID_725343_00">
    <vt:lpwstr>_2015_ms_pID_725343</vt:lpwstr>
  </property>
  <property fmtid="{D5CDD505-2E9C-101B-9397-08002B2CF9AE}" pid="4" name="_2015_ms_pID_7253431">
    <vt:lpwstr>lTfs5tghXz6Vwkdou63Gp/HzspmmKShCxxqk1InZ/sIqbjq/bBnS7X_x000d_
ud88Vb2TVzXq3PnuXb11c/K4AFA5FxktoYRNPp9Ghk7aolewNDEoGQJKZjGLiZo8K7AwOIQ4_x000d_
LdQFYzIlf8gmoo+NrJDu0wk8sBr2EJmsm4faPCdK/4wb7PXzjBeaTe+s296LGNBKj3KMwPjV_x000d_
jGxS+IxjxoyhN15k7PAoJtryM0eSkgbRPB4r</vt:lpwstr>
  </property>
  <property fmtid="{D5CDD505-2E9C-101B-9397-08002B2CF9AE}" pid="5" name="_2015_ms_pID_7253431_00">
    <vt:lpwstr>_2015_ms_pID_7253431</vt:lpwstr>
  </property>
  <property fmtid="{D5CDD505-2E9C-101B-9397-08002B2CF9AE}" pid="6" name="_2015_ms_pID_7253432">
    <vt:lpwstr>GDP1EwGKwu5D/5Oei3OndueTflURmUzkGGYg_x000d_
J/GbuEKLJQYB1wJJpRhFdAy6hIcBILLTFgWUDbRaDCNOaDugpVI=</vt:lpwstr>
  </property>
  <property fmtid="{D5CDD505-2E9C-101B-9397-08002B2CF9AE}" pid="7" name="_2015_ms_pID_7253432_00">
    <vt:lpwstr>_2015_ms_pID_7253432</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1553652835</vt:lpwstr>
  </property>
</Properties>
</file>